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外国语小学</w:t>
      </w:r>
      <w:r>
        <w:rPr>
          <w:rFonts w:hint="eastAsia" w:ascii="黑体" w:hAnsi="黑体" w:eastAsia="黑体" w:cs="黑体"/>
          <w:sz w:val="32"/>
          <w:szCs w:val="32"/>
        </w:rPr>
        <w:t>2023年5月小学语文四年级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学业质量监测分析报告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调研样本</w:t>
      </w:r>
    </w:p>
    <w:tbl>
      <w:tblPr>
        <w:tblStyle w:val="7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2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溧阳市外国语小学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四2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四3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四4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四5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四6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四7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四8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四9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45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42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45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45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</w:rPr>
              <w:t>45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王健群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李正巧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马云娟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倪 洁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戴惠仙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佩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陈舒涵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童丽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云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静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席秀红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陈曼利</w:t>
            </w: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吴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四13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四14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四15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四16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top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43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龚春琴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  华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钱润珠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戴  倩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hint="default" w:ascii="宋体" w:eastAsiaTheme="minorEastAsia"/>
          <w:b w:val="0"/>
          <w:bCs w:val="0"/>
          <w:sz w:val="24"/>
          <w:lang w:val="en-US" w:eastAsia="zh-CN"/>
        </w:rPr>
      </w:pPr>
      <w:r>
        <w:rPr>
          <w:rFonts w:hint="eastAsia" w:ascii="Times New Roman" w:hAnsi="宋体"/>
          <w:b w:val="0"/>
          <w:bCs w:val="0"/>
          <w:sz w:val="24"/>
        </w:rPr>
        <w:t>四</w:t>
      </w:r>
      <w:r>
        <w:rPr>
          <w:rFonts w:hint="eastAsia" w:ascii="Times New Roman" w:hAnsi="宋体"/>
          <w:b w:val="0"/>
          <w:bCs w:val="0"/>
          <w:sz w:val="24"/>
          <w:lang w:val="en-US" w:eastAsia="zh-CN"/>
        </w:rPr>
        <w:t>下</w:t>
      </w:r>
      <w:r>
        <w:rPr>
          <w:rFonts w:ascii="Times New Roman" w:hAnsi="宋体"/>
          <w:b w:val="0"/>
          <w:bCs w:val="0"/>
          <w:sz w:val="24"/>
        </w:rPr>
        <w:t>语文</w:t>
      </w:r>
      <w:r>
        <w:rPr>
          <w:rFonts w:hint="eastAsia" w:ascii="Times New Roman" w:hAnsi="宋体"/>
          <w:b w:val="0"/>
          <w:bCs w:val="0"/>
          <w:sz w:val="24"/>
        </w:rPr>
        <w:t>1</w:t>
      </w:r>
      <w:r>
        <w:rPr>
          <w:rFonts w:ascii="Times New Roman" w:hAnsi="宋体"/>
          <w:b w:val="0"/>
          <w:bCs w:val="0"/>
          <w:sz w:val="24"/>
        </w:rPr>
        <w:t>-5</w:t>
      </w:r>
      <w:r>
        <w:rPr>
          <w:rFonts w:hint="eastAsia" w:ascii="Times New Roman" w:hAnsi="宋体"/>
          <w:b w:val="0"/>
          <w:bCs w:val="0"/>
          <w:sz w:val="24"/>
        </w:rPr>
        <w:t>单元</w:t>
      </w:r>
      <w:r>
        <w:rPr>
          <w:rFonts w:hint="eastAsia" w:ascii="Times New Roman" w:hAnsi="宋体"/>
          <w:b w:val="0"/>
          <w:bCs w:val="0"/>
          <w:sz w:val="24"/>
          <w:lang w:eastAsia="zh-CN"/>
        </w:rPr>
        <w:t>，</w:t>
      </w:r>
      <w:r>
        <w:rPr>
          <w:rFonts w:hint="eastAsia" w:ascii="Times New Roman" w:hAnsi="宋体"/>
          <w:b w:val="0"/>
          <w:bCs w:val="0"/>
          <w:sz w:val="24"/>
          <w:lang w:val="en-US" w:eastAsia="zh-CN"/>
        </w:rPr>
        <w:t>兼顾四上的内容。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调研学校总体情况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①外国语小学校总平均：78.19分</w:t>
      </w:r>
    </w:p>
    <w:p>
      <w:pPr>
        <w:spacing w:line="500" w:lineRule="exact"/>
        <w:ind w:firstLine="960" w:firstLineChars="4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试卷总分：100分。</w:t>
      </w:r>
    </w:p>
    <w:tbl>
      <w:tblPr>
        <w:tblStyle w:val="7"/>
        <w:tblpPr w:leftFromText="180" w:rightFromText="180" w:vertAnchor="text" w:horzAnchor="page" w:tblpX="2619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36"/>
        <w:gridCol w:w="936"/>
        <w:gridCol w:w="936"/>
        <w:gridCol w:w="936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积累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阅读</w:t>
            </w:r>
          </w:p>
        </w:tc>
        <w:tc>
          <w:tcPr>
            <w:tcW w:w="10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得分率</w:t>
            </w:r>
          </w:p>
        </w:tc>
        <w:tc>
          <w:tcPr>
            <w:tcW w:w="93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82.1%</w:t>
            </w:r>
          </w:p>
        </w:tc>
        <w:tc>
          <w:tcPr>
            <w:tcW w:w="9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（一）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73.82%</w:t>
            </w:r>
          </w:p>
        </w:tc>
        <w:tc>
          <w:tcPr>
            <w:tcW w:w="9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（二）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42.58%</w:t>
            </w:r>
          </w:p>
        </w:tc>
        <w:tc>
          <w:tcPr>
            <w:tcW w:w="9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（三）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94.2%</w:t>
            </w:r>
          </w:p>
        </w:tc>
        <w:tc>
          <w:tcPr>
            <w:tcW w:w="102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82.43%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500" w:lineRule="exact"/>
        <w:ind w:firstLine="720" w:firstLineChars="3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②各小题得分率统计</w:t>
      </w:r>
    </w:p>
    <w:tbl>
      <w:tblPr>
        <w:tblStyle w:val="6"/>
        <w:tblW w:w="4721" w:type="pct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653"/>
        <w:gridCol w:w="724"/>
        <w:gridCol w:w="879"/>
        <w:gridCol w:w="861"/>
        <w:gridCol w:w="890"/>
        <w:gridCol w:w="890"/>
        <w:gridCol w:w="839"/>
        <w:gridCol w:w="892"/>
        <w:gridCol w:w="867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题号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答案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最高分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标准差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得分率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满分率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零分率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1.49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单选19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0.79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单选22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单选23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1.39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单选25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单选29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单选30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单选31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三习作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24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exact"/>
        <w:ind w:firstLine="480" w:firstLineChars="200"/>
        <w:rPr>
          <w:rFonts w:ascii="Times New Roman" w:hAnsi="宋体"/>
          <w:bCs/>
          <w:sz w:val="24"/>
        </w:rPr>
      </w:pPr>
      <w:r>
        <w:rPr>
          <w:rFonts w:hint="eastAsia" w:ascii="Times New Roman" w:hAnsi="宋体"/>
          <w:bCs/>
          <w:sz w:val="24"/>
        </w:rPr>
        <w:t>这次小学四年级语文学业质量调研，总分是</w:t>
      </w:r>
      <w:r>
        <w:rPr>
          <w:rFonts w:hint="eastAsia" w:ascii="Times New Roman" w:hAnsi="宋体"/>
          <w:bCs/>
          <w:sz w:val="24"/>
          <w:lang w:val="en-US" w:eastAsia="zh-CN"/>
        </w:rPr>
        <w:t>100</w:t>
      </w:r>
      <w:r>
        <w:rPr>
          <w:rFonts w:hint="eastAsia" w:ascii="Times New Roman" w:hAnsi="宋体"/>
          <w:bCs/>
          <w:sz w:val="24"/>
        </w:rPr>
        <w:t>分，我校共</w:t>
      </w:r>
      <w:r>
        <w:rPr>
          <w:rFonts w:ascii="Times New Roman" w:hAnsi="宋体"/>
          <w:bCs/>
          <w:sz w:val="24"/>
        </w:rPr>
        <w:t>7</w:t>
      </w:r>
      <w:r>
        <w:rPr>
          <w:rFonts w:hint="eastAsia" w:ascii="Times New Roman" w:hAnsi="宋体"/>
          <w:bCs/>
          <w:sz w:val="24"/>
          <w:lang w:val="en-US" w:eastAsia="zh-CN"/>
        </w:rPr>
        <w:t>11</w:t>
      </w:r>
      <w:r>
        <w:rPr>
          <w:rFonts w:hint="eastAsia" w:ascii="Times New Roman" w:hAnsi="宋体"/>
          <w:bCs/>
          <w:sz w:val="24"/>
        </w:rPr>
        <w:t>名学生参加测试，平均分是</w:t>
      </w:r>
      <w:r>
        <w:rPr>
          <w:rFonts w:hint="eastAsia" w:ascii="Times New Roman" w:hAnsi="宋体"/>
          <w:bCs/>
          <w:sz w:val="24"/>
          <w:lang w:val="en-US" w:eastAsia="zh-CN"/>
        </w:rPr>
        <w:t>78.19</w:t>
      </w:r>
      <w:r>
        <w:rPr>
          <w:rFonts w:hint="eastAsia" w:ascii="Times New Roman" w:hAnsi="宋体"/>
          <w:bCs/>
          <w:sz w:val="24"/>
        </w:rPr>
        <w:t>，其中“</w:t>
      </w:r>
      <w:r>
        <w:rPr>
          <w:rFonts w:ascii="Times New Roman" w:hAnsi="宋体"/>
          <w:bCs/>
          <w:sz w:val="24"/>
        </w:rPr>
        <w:t>积累</w:t>
      </w:r>
      <w:r>
        <w:rPr>
          <w:rFonts w:hint="eastAsia" w:ascii="Times New Roman" w:hAnsi="宋体"/>
          <w:bCs/>
          <w:sz w:val="24"/>
        </w:rPr>
        <w:t>” 部分平均分为</w:t>
      </w:r>
      <w:r>
        <w:rPr>
          <w:rFonts w:hint="eastAsia" w:ascii="Times New Roman" w:hAnsi="宋体"/>
          <w:bCs/>
          <w:sz w:val="24"/>
          <w:lang w:val="en-US" w:eastAsia="zh-CN"/>
        </w:rPr>
        <w:t>39.47</w:t>
      </w:r>
      <w:r>
        <w:rPr>
          <w:rFonts w:hint="eastAsia" w:ascii="Times New Roman" w:hAnsi="宋体"/>
          <w:bCs/>
          <w:sz w:val="24"/>
        </w:rPr>
        <w:t>；“阅读”部分平均分为</w:t>
      </w:r>
      <w:r>
        <w:rPr>
          <w:rFonts w:hint="eastAsia" w:ascii="Times New Roman" w:hAnsi="宋体"/>
          <w:bCs/>
          <w:sz w:val="24"/>
          <w:lang w:val="en-US" w:eastAsia="zh-CN"/>
        </w:rPr>
        <w:t>13.75</w:t>
      </w:r>
      <w:r>
        <w:rPr>
          <w:rFonts w:hint="eastAsia" w:ascii="Times New Roman" w:hAnsi="宋体"/>
          <w:bCs/>
          <w:sz w:val="24"/>
        </w:rPr>
        <w:t>；“习作”部分平均分为</w:t>
      </w:r>
      <w:r>
        <w:rPr>
          <w:rFonts w:hint="eastAsia" w:ascii="Times New Roman" w:hAnsi="宋体"/>
          <w:bCs/>
          <w:sz w:val="24"/>
          <w:lang w:val="en-US" w:eastAsia="zh-CN"/>
        </w:rPr>
        <w:t>24.97</w:t>
      </w:r>
      <w:r>
        <w:rPr>
          <w:rFonts w:hint="eastAsia" w:ascii="Times New Roman" w:hAnsi="宋体"/>
          <w:bCs/>
          <w:sz w:val="24"/>
        </w:rPr>
        <w:t>。</w:t>
      </w:r>
    </w:p>
    <w:p>
      <w:pPr>
        <w:spacing w:line="360" w:lineRule="exact"/>
        <w:ind w:firstLine="480" w:firstLineChars="200"/>
        <w:rPr>
          <w:rFonts w:ascii="Times New Roman" w:hAnsi="宋体"/>
          <w:bCs/>
          <w:sz w:val="24"/>
        </w:rPr>
      </w:pPr>
      <w:r>
        <w:rPr>
          <w:rFonts w:hint="eastAsia" w:ascii="Times New Roman" w:hAnsi="宋体"/>
          <w:bCs/>
          <w:sz w:val="24"/>
        </w:rPr>
        <w:t>“积累”部分</w:t>
      </w:r>
      <w:r>
        <w:rPr>
          <w:rFonts w:ascii="Times New Roman" w:hAnsi="宋体"/>
          <w:bCs/>
          <w:sz w:val="24"/>
        </w:rPr>
        <w:t>每小题的得分分别为：</w:t>
      </w:r>
      <w:r>
        <w:rPr>
          <w:rFonts w:hint="eastAsia" w:ascii="Times New Roman" w:hAnsi="宋体"/>
          <w:bCs/>
          <w:sz w:val="24"/>
        </w:rPr>
        <w:t>2.73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2.19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1.65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2.81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2.92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2.76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2.86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2.64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1.81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1.66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1.95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0.84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1.55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1.75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0.9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1.7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1.95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1.62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1.88，其中</w:t>
      </w:r>
      <w:r>
        <w:rPr>
          <w:rFonts w:ascii="Times New Roman" w:hAnsi="宋体"/>
          <w:bCs/>
          <w:sz w:val="24"/>
        </w:rPr>
        <w:t>第</w:t>
      </w:r>
      <w:r>
        <w:rPr>
          <w:rFonts w:hint="eastAsia" w:ascii="Times New Roman" w:hAnsi="宋体"/>
          <w:bCs/>
          <w:sz w:val="24"/>
          <w:lang w:val="en-US" w:eastAsia="zh-CN"/>
        </w:rPr>
        <w:t>3</w:t>
      </w:r>
      <w:r>
        <w:rPr>
          <w:rFonts w:hint="eastAsia" w:ascii="Times New Roman" w:hAnsi="宋体"/>
          <w:bCs/>
          <w:sz w:val="24"/>
        </w:rPr>
        <w:t>、</w:t>
      </w:r>
      <w:r>
        <w:rPr>
          <w:rFonts w:ascii="Times New Roman" w:hAnsi="宋体"/>
          <w:bCs/>
          <w:sz w:val="24"/>
        </w:rPr>
        <w:t>第</w:t>
      </w:r>
      <w:r>
        <w:rPr>
          <w:rFonts w:hint="eastAsia" w:ascii="Times New Roman" w:hAnsi="宋体"/>
          <w:bCs/>
          <w:sz w:val="24"/>
        </w:rPr>
        <w:t>1</w:t>
      </w:r>
      <w:r>
        <w:rPr>
          <w:rFonts w:hint="eastAsia" w:ascii="Times New Roman" w:hAnsi="宋体"/>
          <w:bCs/>
          <w:sz w:val="24"/>
          <w:lang w:val="en-US" w:eastAsia="zh-CN"/>
        </w:rPr>
        <w:t>0</w:t>
      </w:r>
      <w:r>
        <w:rPr>
          <w:rFonts w:hint="eastAsia" w:ascii="Times New Roman" w:hAnsi="宋体"/>
          <w:bCs/>
          <w:sz w:val="24"/>
        </w:rPr>
        <w:t>、</w:t>
      </w:r>
      <w:r>
        <w:rPr>
          <w:rFonts w:ascii="Times New Roman" w:hAnsi="宋体"/>
          <w:bCs/>
          <w:sz w:val="24"/>
        </w:rPr>
        <w:t>第</w:t>
      </w:r>
      <w:r>
        <w:rPr>
          <w:rFonts w:hint="eastAsia" w:ascii="Times New Roman" w:hAnsi="宋体"/>
          <w:bCs/>
          <w:sz w:val="24"/>
        </w:rPr>
        <w:t>1</w:t>
      </w:r>
      <w:r>
        <w:rPr>
          <w:rFonts w:hint="eastAsia" w:ascii="Times New Roman" w:hAnsi="宋体"/>
          <w:bCs/>
          <w:sz w:val="24"/>
          <w:lang w:val="en-US" w:eastAsia="zh-CN"/>
        </w:rPr>
        <w:t>3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  <w:lang w:val="en-US" w:eastAsia="zh-CN"/>
        </w:rPr>
        <w:t>第16道</w:t>
      </w:r>
      <w:r>
        <w:rPr>
          <w:rFonts w:hint="eastAsia" w:ascii="Times New Roman" w:hAnsi="宋体"/>
          <w:bCs/>
          <w:sz w:val="24"/>
        </w:rPr>
        <w:t>选择题得</w:t>
      </w:r>
      <w:r>
        <w:rPr>
          <w:rFonts w:ascii="Times New Roman" w:hAnsi="宋体"/>
          <w:bCs/>
          <w:sz w:val="24"/>
        </w:rPr>
        <w:t>分</w:t>
      </w:r>
      <w:r>
        <w:rPr>
          <w:rFonts w:hint="eastAsia" w:ascii="Times New Roman" w:hAnsi="宋体"/>
          <w:bCs/>
          <w:sz w:val="24"/>
        </w:rPr>
        <w:t>率偏低</w:t>
      </w:r>
      <w:r>
        <w:rPr>
          <w:rFonts w:ascii="Times New Roman" w:hAnsi="宋体"/>
          <w:bCs/>
          <w:sz w:val="24"/>
        </w:rPr>
        <w:t>，涉及词语的</w:t>
      </w:r>
      <w:r>
        <w:rPr>
          <w:rFonts w:hint="eastAsia" w:ascii="Times New Roman" w:hAnsi="宋体"/>
          <w:bCs/>
          <w:sz w:val="24"/>
          <w:lang w:val="en-US" w:eastAsia="zh-CN"/>
        </w:rPr>
        <w:t>读音</w:t>
      </w:r>
      <w:r>
        <w:rPr>
          <w:rFonts w:ascii="Times New Roman" w:hAnsi="宋体"/>
          <w:bCs/>
          <w:sz w:val="24"/>
        </w:rPr>
        <w:t>，以及</w:t>
      </w:r>
      <w:r>
        <w:rPr>
          <w:rFonts w:hint="eastAsia" w:ascii="Times New Roman" w:hAnsi="宋体"/>
          <w:bCs/>
          <w:sz w:val="24"/>
          <w:lang w:val="en-US" w:eastAsia="zh-CN"/>
        </w:rPr>
        <w:t>对词语的理解</w:t>
      </w:r>
      <w:r>
        <w:rPr>
          <w:rFonts w:hint="eastAsia" w:ascii="Times New Roman" w:hAnsi="宋体"/>
          <w:bCs/>
          <w:sz w:val="24"/>
        </w:rPr>
        <w:t>。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Times New Roman" w:hAnsi="宋体"/>
          <w:bCs/>
          <w:sz w:val="24"/>
        </w:rPr>
        <w:t>“阅读”部分每小题</w:t>
      </w:r>
      <w:r>
        <w:rPr>
          <w:rFonts w:ascii="Times New Roman" w:hAnsi="宋体"/>
          <w:bCs/>
          <w:sz w:val="24"/>
        </w:rPr>
        <w:t>的得分分别为：</w:t>
      </w:r>
      <w:r>
        <w:rPr>
          <w:rFonts w:hint="eastAsia" w:ascii="Times New Roman" w:hAnsi="宋体"/>
          <w:bCs/>
          <w:sz w:val="24"/>
        </w:rPr>
        <w:t>1.76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1.16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1.39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1.28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1.78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0.6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1.03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1.01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0.66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0.96</w:t>
      </w:r>
      <w:r>
        <w:rPr>
          <w:rFonts w:hint="eastAsia" w:ascii="Times New Roman" w:hAnsi="宋体"/>
          <w:bCs/>
          <w:sz w:val="24"/>
          <w:lang w:eastAsia="zh-CN"/>
        </w:rPr>
        <w:t>、</w:t>
      </w:r>
      <w:r>
        <w:rPr>
          <w:rFonts w:hint="eastAsia" w:ascii="Times New Roman" w:hAnsi="宋体"/>
          <w:bCs/>
          <w:sz w:val="24"/>
        </w:rPr>
        <w:t>1.88，其中第</w:t>
      </w:r>
      <w:r>
        <w:rPr>
          <w:rFonts w:hint="eastAsia" w:ascii="Times New Roman" w:hAnsi="宋体"/>
          <w:bCs/>
          <w:sz w:val="24"/>
          <w:lang w:val="en-US" w:eastAsia="zh-CN"/>
        </w:rPr>
        <w:t>二篇阅读理解普遍得分率低，题目类型涵盖对写法的理解、词语的理解，以及对文章内容的理解和概括。学生不能把文章吃透，对内容的理解模棱两可，造成连锁反应，导致整篇阅读理解失分较多</w:t>
      </w:r>
      <w:r>
        <w:rPr>
          <w:rFonts w:hint="eastAsia" w:ascii="Times New Roman" w:hAnsi="宋体"/>
          <w:bCs/>
          <w:sz w:val="24"/>
        </w:rPr>
        <w:t>。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（二）典型题目分析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 1.选择读音类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典型题目：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057775" cy="552450"/>
            <wp:effectExtent l="0" t="0" r="9525" b="0"/>
            <wp:docPr id="4" name="图片 4" descr="16847611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47611519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D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得分率55%，错误答案多为C</w:t>
      </w:r>
    </w:p>
    <w:p>
      <w:pPr>
        <w:tabs>
          <w:tab w:val="left" w:pos="210"/>
        </w:tabs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 xml:space="preserve">      错因分析：</w:t>
      </w:r>
      <w:r>
        <w:rPr>
          <w:rFonts w:hint="eastAsia" w:ascii="宋体" w:hAnsi="宋体" w:eastAsia="宋体" w:cs="宋体"/>
          <w:sz w:val="24"/>
          <w:lang w:val="en-US" w:eastAsia="zh-CN"/>
        </w:rPr>
        <w:t>lòu多为口语化读音，书面语中不常见，所以学生不能准确判断。</w:t>
      </w:r>
    </w:p>
    <w:p>
      <w:pPr>
        <w:tabs>
          <w:tab w:val="left" w:pos="210"/>
        </w:tabs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2.理解词义</w:t>
      </w:r>
      <w:r>
        <w:rPr>
          <w:rFonts w:hint="eastAsia" w:ascii="宋体" w:hAnsi="宋体" w:eastAsia="宋体" w:cs="宋体"/>
          <w:sz w:val="24"/>
        </w:rPr>
        <w:t>类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典型题目：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114925" cy="571500"/>
            <wp:effectExtent l="0" t="0" r="9525" b="0"/>
            <wp:docPr id="3" name="图片 3" descr="1684761119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47611198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C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得分率50%，错误答案多为A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四个选项中，学生最熟悉“慰问”一词，对其他三个词语不甚了解，这大概便是一半人选A的原因。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80" w:leftChars="0" w:firstLine="240" w:firstLineChars="1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3.词语运用类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4953000" cy="495300"/>
            <wp:effectExtent l="0" t="0" r="0" b="0"/>
            <wp:docPr id="5" name="图片 5" descr="168476217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847621764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B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得分率42%，错误答案多为C</w:t>
      </w:r>
    </w:p>
    <w:p>
      <w:pPr>
        <w:numPr>
          <w:ilvl w:val="0"/>
          <w:numId w:val="0"/>
        </w:numPr>
        <w:spacing w:line="360" w:lineRule="auto"/>
        <w:ind w:left="480" w:leftChars="0" w:firstLine="240" w:firstLineChars="1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缺乏生活经验，认为水位高了应做好防备，故大多选C。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191125" cy="533400"/>
            <wp:effectExtent l="0" t="0" r="9525" b="0"/>
            <wp:docPr id="6" name="图片 6" descr="168476256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8476256449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C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 xml:space="preserve">  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得分率45%，错误答案不固定</w:t>
      </w:r>
    </w:p>
    <w:p>
      <w:pPr>
        <w:numPr>
          <w:ilvl w:val="0"/>
          <w:numId w:val="0"/>
        </w:numPr>
        <w:spacing w:line="360" w:lineRule="auto"/>
        <w:ind w:left="480" w:leftChars="0" w:firstLine="240" w:firstLineChars="1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四个词语互为近义词，有细微差别，学生分不清什么语境该用什么词，所以各个选项都有人选。</w:t>
      </w:r>
    </w:p>
    <w:p>
      <w:pPr>
        <w:numPr>
          <w:ilvl w:val="0"/>
          <w:numId w:val="0"/>
        </w:numPr>
        <w:spacing w:line="360" w:lineRule="auto"/>
        <w:ind w:left="480" w:leftChars="0" w:firstLine="240" w:firstLineChars="10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4.阅读理解类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248275" cy="1181100"/>
            <wp:effectExtent l="0" t="0" r="9525" b="0"/>
            <wp:docPr id="7" name="图片 7" descr="168476351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47635143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B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得分率58%，错误答案多为D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文章开篇提到主持人问的问题为“您认为事业成功的最关键品质是什么？”所以学生先入为主地认为文章的主题是“成功”，而与成功相对的则是“失败”，文中也有提到应聘时被各个公司婉言相拒，所以就更误以为正确答案为D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010150" cy="1209675"/>
            <wp:effectExtent l="0" t="0" r="0" b="9525"/>
            <wp:docPr id="8" name="图片 8" descr="168476402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847640279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A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得分率30%，错误答案多为D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BCD选项都是对开头先列举事例的“作用”的分析，唯有A选项是从内容角度作出的分析，但是由于A选项本身这句话是没有错的，所以很多学生被混淆。造成失分，终是因为审题不清。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4857750" cy="1133475"/>
            <wp:effectExtent l="0" t="0" r="0" b="9525"/>
            <wp:docPr id="9" name="图片 9" descr="168476437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476437829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D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 xml:space="preserve">    答题情况：</w:t>
      </w:r>
      <w:r>
        <w:rPr>
          <w:rFonts w:hint="eastAsia" w:ascii="宋体" w:hAnsi="宋体" w:eastAsia="宋体" w:cs="宋体"/>
          <w:sz w:val="24"/>
          <w:lang w:val="en-US" w:eastAsia="zh-CN"/>
        </w:rPr>
        <w:t>得分率33%，错误答案多为A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lang w:val="en-US" w:eastAsia="zh-CN"/>
        </w:rPr>
        <w:t>D选项中前半句和后半句均能在文中找到原句，且在同一小节中出现，所以学生很容易误判。而A选项本身涉及到化学知识，虽是文中原句也很难理解，且前半句和后半句内容相隔较远，学生很难联系起来。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leftChars="0"/>
        <w:textAlignment w:val="auto"/>
        <w:rPr>
          <w:rFonts w:hint="eastAsia" w:ascii="Times New Roman" w:hAnsi="宋体"/>
          <w:b w:val="0"/>
          <w:bCs w:val="0"/>
          <w:sz w:val="24"/>
          <w:lang w:val="en-US" w:eastAsia="zh-CN"/>
        </w:rPr>
      </w:pPr>
      <w:r>
        <w:rPr>
          <w:rFonts w:hint="eastAsia" w:ascii="Times New Roman" w:hAnsi="宋体"/>
          <w:b w:val="0"/>
          <w:bCs w:val="0"/>
          <w:sz w:val="24"/>
          <w:lang w:val="en-US" w:eastAsia="zh-CN"/>
        </w:rPr>
        <w:t>4.</w:t>
      </w:r>
      <w:bookmarkStart w:id="0" w:name="_GoBack"/>
      <w:bookmarkEnd w:id="0"/>
      <w:r>
        <w:rPr>
          <w:rFonts w:hint="eastAsia" w:ascii="Times New Roman" w:hAnsi="宋体"/>
          <w:b w:val="0"/>
          <w:bCs w:val="0"/>
          <w:sz w:val="24"/>
          <w:lang w:val="en-US" w:eastAsia="zh-CN"/>
        </w:rPr>
        <w:t>习作类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宋体"/>
          <w:bCs/>
          <w:sz w:val="24"/>
        </w:rPr>
      </w:pPr>
      <w:r>
        <w:rPr>
          <w:rFonts w:hint="eastAsia" w:ascii="Times New Roman" w:hAnsi="宋体"/>
          <w:bCs/>
          <w:sz w:val="24"/>
          <w:lang w:val="en-US" w:eastAsia="zh-CN"/>
        </w:rPr>
        <w:t>错因分析：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宋体"/>
          <w:bCs/>
          <w:sz w:val="24"/>
        </w:rPr>
      </w:pPr>
      <w:r>
        <w:rPr>
          <w:rFonts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（1）</w:t>
      </w:r>
      <w:r>
        <w:rPr>
          <w:rFonts w:hint="eastAsia" w:ascii="Times New Roman" w:hAnsi="宋体"/>
          <w:bCs/>
          <w:sz w:val="24"/>
          <w:lang w:val="en-US" w:eastAsia="zh-CN"/>
        </w:rPr>
        <w:t>主题不突出。文章题材范围广泛，可以写人、写事、写地方……所以孩子们可写的东西很多，作文内容也相对丰富。但是无论什么题材，学生都很难找准角度，突出文章“忘不了”的主题，也不知道该从什么角度去写“忘不了”</w:t>
      </w:r>
      <w:r>
        <w:rPr>
          <w:rFonts w:ascii="Times New Roman" w:hAnsi="宋体"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宋体"/>
          <w:bCs/>
          <w:sz w:val="24"/>
          <w:szCs w:val="24"/>
        </w:rPr>
      </w:pPr>
      <w:r>
        <w:rPr>
          <w:rFonts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（2）</w:t>
      </w:r>
      <w:r>
        <w:rPr>
          <w:rFonts w:hint="eastAsia" w:ascii="Times New Roman" w:hAnsi="宋体"/>
          <w:bCs/>
          <w:sz w:val="24"/>
          <w:lang w:val="en-US" w:eastAsia="zh-CN"/>
        </w:rPr>
        <w:t>语言不生动。大多数文章能把事情交代清楚，甚至具体，但是语言却平铺直叙，不知道抓住人物的语言、动作、神态、心理活动等细节，来突出人物的特点、事情的主题、经历的独特</w:t>
      </w:r>
      <w:r>
        <w:rPr>
          <w:rFonts w:ascii="宋体" w:hAnsi="宋体" w:eastAsia="宋体" w:cs="宋体"/>
          <w:sz w:val="27"/>
          <w:szCs w:val="27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总结成一句话就是，</w:t>
      </w:r>
      <w:r>
        <w:rPr>
          <w:rFonts w:ascii="宋体" w:hAnsi="宋体" w:eastAsia="宋体" w:cs="宋体"/>
          <w:sz w:val="24"/>
          <w:szCs w:val="24"/>
        </w:rPr>
        <w:t>学生不会“抒真情，写实感”。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Times New Roman" w:hAnsi="宋体"/>
          <w:bCs/>
          <w:sz w:val="24"/>
        </w:rPr>
      </w:pPr>
      <w:r>
        <w:rPr>
          <w:rFonts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（3）</w:t>
      </w:r>
      <w:r>
        <w:rPr>
          <w:rFonts w:hint="eastAsia" w:ascii="Times New Roman" w:hAnsi="宋体"/>
          <w:bCs/>
          <w:sz w:val="24"/>
          <w:lang w:val="en-US" w:eastAsia="zh-CN"/>
        </w:rPr>
        <w:t>字迹不端正。</w:t>
      </w:r>
      <w:r>
        <w:rPr>
          <w:rFonts w:ascii="Times New Roman" w:hAnsi="宋体"/>
          <w:bCs/>
          <w:sz w:val="24"/>
        </w:rPr>
        <w:t>书写</w:t>
      </w:r>
      <w:r>
        <w:rPr>
          <w:rFonts w:hint="eastAsia" w:ascii="Times New Roman" w:hAnsi="宋体"/>
          <w:bCs/>
          <w:sz w:val="24"/>
          <w:lang w:val="en-US" w:eastAsia="zh-CN"/>
        </w:rPr>
        <w:t>虽不是主要</w:t>
      </w:r>
      <w:r>
        <w:rPr>
          <w:rFonts w:ascii="Times New Roman" w:hAnsi="宋体"/>
          <w:bCs/>
          <w:sz w:val="24"/>
        </w:rPr>
        <w:t>问题，</w:t>
      </w:r>
      <w:r>
        <w:rPr>
          <w:rFonts w:hint="eastAsia" w:ascii="Times New Roman" w:hAnsi="宋体"/>
          <w:bCs/>
          <w:sz w:val="24"/>
          <w:lang w:val="en-US" w:eastAsia="zh-CN"/>
        </w:rPr>
        <w:t>但却值得重视，</w:t>
      </w:r>
      <w:r>
        <w:rPr>
          <w:rFonts w:ascii="Times New Roman" w:hAnsi="宋体"/>
          <w:bCs/>
          <w:sz w:val="24"/>
        </w:rPr>
        <w:t>一手端正的字迹</w:t>
      </w:r>
      <w:r>
        <w:rPr>
          <w:rFonts w:hint="eastAsia" w:ascii="Times New Roman" w:hAnsi="宋体"/>
          <w:bCs/>
          <w:sz w:val="24"/>
          <w:lang w:val="en-US" w:eastAsia="zh-CN"/>
        </w:rPr>
        <w:t>对阅卷老师来说，</w:t>
      </w:r>
      <w:r>
        <w:rPr>
          <w:rFonts w:ascii="Times New Roman" w:hAnsi="宋体"/>
          <w:bCs/>
          <w:sz w:val="24"/>
        </w:rPr>
        <w:t>真的太重要了。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5"/>
        <w:textAlignment w:val="auto"/>
        <w:rPr>
          <w:rFonts w:hint="eastAsia" w:ascii="Times New Roman" w:hAnsi="宋体"/>
          <w:bCs/>
          <w:sz w:val="24"/>
        </w:rPr>
      </w:pPr>
      <w:r>
        <w:rPr>
          <w:rFonts w:hint="eastAsia" w:ascii="Times New Roman" w:hAnsi="宋体"/>
          <w:bCs/>
          <w:sz w:val="24"/>
          <w:lang w:val="en-US" w:eastAsia="zh-CN"/>
        </w:rPr>
        <w:t>以上皆</w:t>
      </w:r>
      <w:r>
        <w:rPr>
          <w:rFonts w:ascii="Times New Roman" w:hAnsi="宋体"/>
          <w:bCs/>
          <w:sz w:val="24"/>
        </w:rPr>
        <w:t>是造成失分的重要原因。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通过成绩统计可见，学生对基础知识掌握得非常好。尽管都是选择题，但凡是与字音、字形有关的，包括一些古诗词的背诵积累，学生的得分率都比较高。充分说明老师们在平时的教学中都注重语言文字的训练，扎扎实实进行基础知识的传授和基本能力的培养，突出语文具有“工具性”的重要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（二）教学问题与成因分析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1.学生的理解、运用能力有待提高。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从以上数据分析可以看出，“积累”部分有好几道得分率偏低的题目，都是词语运用类的。由此可见，我们学生的积累沉淀没有深度，运用没有广度。“教材”是课堂的依托，然而并非全部。学生的应用能力并非凭空生成，而是应该以教材为例子，在听、说、读、写的语言实践中，不断丰富、转化而成，是以语言为载体在各种情境中锻炼出来的。学生的答案只定位在语文课本上，没有生活，没有实践，进而就没有运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2.阅读能力需要加强。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宋体"/>
          <w:bCs/>
          <w:sz w:val="24"/>
          <w:lang w:val="en-US" w:eastAsia="zh-CN"/>
        </w:rPr>
      </w:pPr>
      <w:r>
        <w:rPr>
          <w:rFonts w:hint="eastAsia" w:ascii="Times New Roman" w:hAnsi="宋体"/>
          <w:bCs/>
          <w:sz w:val="24"/>
          <w:lang w:val="en-US" w:eastAsia="zh-CN"/>
        </w:rPr>
        <w:t>从试卷的题量与字数来看，本次质量调研的阅读量要远远大于之前。所以第二篇阅读的得分率与第一篇相差甚多，除了是因为内容更难理解之外，我分析还有两个原因：其一便是学生担心时间来不及，所以读得比较粗浅；其二则是跟其体裁有关，这类说明文的文字比较具有科学性，却缺乏趣味性，所以读得不够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leftChars="0" w:firstLine="0" w:firstLineChars="0"/>
        <w:textAlignment w:val="auto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基于数据分析的教学改进建议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高效课堂，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着力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于提高学生的能力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。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课堂教学应以提高学生的语文能力为目的，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以训练为主线，使教与学都成为训练的手段，即使是一般的提问、练习也要着眼于能力训练。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二、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钻研教材，将时间多花在备课上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。在备课动笔之前要做到三明确：明确学生知识的底细，明确每篇课文的训练重点，明确每节课的教学目标。课上教师给学生指门径，教方法，“授人以鱼，只供一餐，授人以渔，可享一生。”同时要创造性使用教材，不面面俱到，根据学生实际大胆取舍教材，突出重点，强化实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三、控量保质，留给学生阅读的空间。不该写的东西不让学生写，写出的东西要及时反馈，练习课要注重知识的梳理和整合，反对题海战术。指导学生多阅读，提高阅读速度的同时，也要训练阅读思维，让学生养成“边阅读边思考”的习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textAlignment w:val="auto"/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处处留心，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培养学生的观察能力。生活是写作的源泉，作文无非是把生活中的所见、所闻、所思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所想、所感用文字的形式</w:t>
      </w:r>
      <w:r>
        <w:rPr>
          <w:rFonts w:hint="eastAsia" w:ascii="Times New Roman" w:hAnsi="宋体" w:cstheme="minorBidi"/>
          <w:bCs/>
          <w:kern w:val="2"/>
          <w:sz w:val="24"/>
          <w:szCs w:val="24"/>
          <w:lang w:val="en-US" w:eastAsia="zh-CN" w:bidi="ar-SA"/>
        </w:rPr>
        <w:t>表现</w:t>
      </w:r>
      <w:r>
        <w:rPr>
          <w:rFonts w:hint="eastAsia" w:ascii="Times New Roman" w:hAnsi="宋体" w:eastAsiaTheme="minorEastAsia" w:cstheme="minorBidi"/>
          <w:bCs/>
          <w:kern w:val="2"/>
          <w:sz w:val="24"/>
          <w:szCs w:val="24"/>
          <w:lang w:val="en-US" w:eastAsia="zh-CN" w:bidi="ar-SA"/>
        </w:rPr>
        <w:t>出来。所以要让学生做一个有心人，在生活中留心观察并及时记录，这样在写作的时候便可“有米下锅”。</w:t>
      </w:r>
    </w:p>
    <w:p>
      <w:pPr>
        <w:numPr>
          <w:ilvl w:val="0"/>
          <w:numId w:val="0"/>
        </w:numPr>
        <w:spacing w:line="360" w:lineRule="auto"/>
        <w:ind w:left="240" w:leftChars="0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233BF0"/>
    <w:multiLevelType w:val="singleLevel"/>
    <w:tmpl w:val="C8233BF0"/>
    <w:lvl w:ilvl="0" w:tentative="0">
      <w:start w:val="4"/>
      <w:numFmt w:val="chineseCounting"/>
      <w:suff w:val="nothing"/>
      <w:lvlText w:val="%1、"/>
      <w:lvlJc w:val="left"/>
      <w:pPr>
        <w:ind w:left="240" w:leftChars="0" w:firstLine="0" w:firstLineChars="0"/>
      </w:pPr>
      <w:rPr>
        <w:rFonts w:hint="eastAsia"/>
      </w:rPr>
    </w:lvl>
  </w:abstractNum>
  <w:abstractNum w:abstractNumId="1">
    <w:nsid w:val="5ED45C88"/>
    <w:multiLevelType w:val="singleLevel"/>
    <w:tmpl w:val="5ED45C8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DA5MmE3NTE3ZThkOTBiMmE3N2U4NTg3ODZmOGIifQ=="/>
  </w:docVars>
  <w:rsids>
    <w:rsidRoot w:val="23993E0C"/>
    <w:rsid w:val="000066C9"/>
    <w:rsid w:val="00023A1A"/>
    <w:rsid w:val="00095C2D"/>
    <w:rsid w:val="00147C23"/>
    <w:rsid w:val="003F34A1"/>
    <w:rsid w:val="00494F41"/>
    <w:rsid w:val="00515023"/>
    <w:rsid w:val="00586C07"/>
    <w:rsid w:val="00656B0B"/>
    <w:rsid w:val="00662B4F"/>
    <w:rsid w:val="00C204C1"/>
    <w:rsid w:val="00C40301"/>
    <w:rsid w:val="00D579B9"/>
    <w:rsid w:val="089A7252"/>
    <w:rsid w:val="19871938"/>
    <w:rsid w:val="1D152095"/>
    <w:rsid w:val="23993E0C"/>
    <w:rsid w:val="260D2823"/>
    <w:rsid w:val="34CE5822"/>
    <w:rsid w:val="690C47E4"/>
    <w:rsid w:val="75761871"/>
    <w:rsid w:val="792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2941</Words>
  <Characters>3744</Characters>
  <Lines>6</Lines>
  <Paragraphs>1</Paragraphs>
  <TotalTime>9</TotalTime>
  <ScaleCrop>false</ScaleCrop>
  <LinksUpToDate>false</LinksUpToDate>
  <CharactersWithSpaces>3823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2019-06-24T01:46:00Z</dcterms:created>
  <dc:creator>jyspxf</dc:creator>
  <cp:lastModifiedBy>Administrator</cp:lastModifiedBy>
  <cp:lastPrinted>2021-05-17T04:50:00Z</cp:lastPrinted>
  <dcterms:modified xsi:type="dcterms:W3CDTF">2023-05-24T02:11:45Z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870B1D5D24E04518AEBEC96598907DA3_13</vt:lpwstr>
  </property>
</Properties>
</file>