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  <w:lang w:eastAsia="zh-CN"/>
        </w:rPr>
        <w:t>社渚中心</w:t>
      </w:r>
      <w:r>
        <w:rPr>
          <w:rFonts w:hint="eastAsia" w:ascii="方正小标宋简体" w:hAnsi="楷体" w:eastAsia="方正小标宋简体"/>
          <w:sz w:val="32"/>
          <w:szCs w:val="32"/>
        </w:rPr>
        <w:t>小学四年级学业质量监测</w:t>
      </w:r>
    </w:p>
    <w:p>
      <w:pPr>
        <w:spacing w:line="440" w:lineRule="exact"/>
        <w:jc w:val="center"/>
        <w:rPr>
          <w:rFonts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  <w:lang w:eastAsia="zh-CN"/>
        </w:rPr>
        <w:t>语文</w:t>
      </w:r>
      <w:r>
        <w:rPr>
          <w:rFonts w:hint="eastAsia" w:ascii="方正小标宋简体" w:hAnsi="楷体" w:eastAsia="方正小标宋简体"/>
          <w:sz w:val="32"/>
          <w:szCs w:val="32"/>
        </w:rPr>
        <w:t>学科质量分析报告</w:t>
      </w:r>
    </w:p>
    <w:p>
      <w:pPr>
        <w:spacing w:line="520" w:lineRule="exact"/>
        <w:rPr>
          <w:rFonts w:ascii="楷体" w:hAnsi="楷体" w:eastAsia="楷体"/>
          <w:sz w:val="30"/>
          <w:szCs w:val="30"/>
        </w:rPr>
      </w:pPr>
    </w:p>
    <w:p>
      <w:pPr>
        <w:spacing w:line="5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一、测试概况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测试样本</w:t>
      </w:r>
    </w:p>
    <w:tbl>
      <w:tblPr>
        <w:tblStyle w:val="4"/>
        <w:tblW w:w="6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69"/>
        <w:gridCol w:w="1106"/>
        <w:gridCol w:w="1067"/>
        <w:gridCol w:w="103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宋丹华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李成林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王树民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虞群芳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史婉君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2.总体情况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这份质量监测试题的分值为100分，质量检测时间70分钟，分为积累、阅读和习作三大部分，其中积累总分48，阅读22分，习作30分。我校学生在这三部分的平均得分分别是36.58分、11.60分和23.04分。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张试卷重点突出，题量对于四年级学生来说稍微有些大，尤其时阅读的题量，阅读的难度也较大。试题命题贴合新课程标准的要求，对学生语文核心素养中的文化自信、语言运用、思维能力、和审美创造能力有所检测和体现，适合大部分学生。对于学生发展语言能力、培养文化意识、提升思维品质、提高学习能力有良好的导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二、测试结果与分析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（一）各领域（类型）得分率及问题分析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968"/>
        <w:gridCol w:w="964"/>
        <w:gridCol w:w="4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得分率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问题分析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积累</w:t>
            </w: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一、字音1-4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76.60%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第3题的错误率稍高。C和D选项是上册易错点，部分学生有所遗忘。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二、字形5-8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91.20%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字形得分率较高。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三、字义9-12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77.36%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第10题的得分率低。A、C选项意思接近，学生难以分辨。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四、选合适词语和成语13-17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58.37%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第13题的得分率低。“戒备”、“警戒”、“防备”、“警惕”四个词语互为近义词，学生区别有困难，又不能联系语境正确选择，所以失分严重。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五、古诗18-20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83.83%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第19题的得分率低。学生对“边塞诗”的理解不够，与“送别诗”产生了混淆。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阅读</w:t>
            </w: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一、一句话一辈子21-25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61.03%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第22、24题的得分率低。对文章的深层次理解还存在一定问题。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二、大有作为的蓝藻26-30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36.74%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题得分率都很低，文章理解难度较大。每题的选项都很长，学生读不懂。里面的名词学生似懂非懂，所以他没法读懂题目，也没法读懂文章，对固氮鱼腥藻和管链藻的没有分清楚，更没有分辨出谁的固氮效率更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三、博物馆参观须知31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90.99%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得分率较高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习作</w:t>
            </w:r>
          </w:p>
        </w:tc>
        <w:tc>
          <w:tcPr>
            <w:tcW w:w="2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我忘不了—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76.81%</w:t>
            </w:r>
          </w:p>
        </w:tc>
        <w:tc>
          <w:tcPr>
            <w:tcW w:w="4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范围较广，走题现象几乎没有。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（二）典型题目（错题）分析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第一部分 积累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这部分题目以教材为重点，围绕”双基“教学目标落实与达成情况，检测学生对字音、字形、字义的掌握。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第3小题错误比较多，主要是对“露脸(lu)，薄雾(bo) ”这两个多音字的认识上，对以义定音的方法掌握与运用不熟练，部分学生不能深入思考，选题比较随意。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10题找出与“慰藉”意思最接近的词，A慰问、C宽慰两个选项的意思比较接近，在具体选择时，受理解能力的限制，一些后进生就不能准备把握，对词之间的细微区别不能辨析，也体现出教学中的一些问题，我们要从学生的实际出发，加强双基的训练，是重视理解能力的提升。第四大题，选择合适的词语或成语填空，目的在于考查学生对课本上所学词语和成语的理解和运用能力。由于学生学得不够扎实，近义词分辨区别不清，或对意思理解不够透彻，运用到具体句子中时，句子意思又读得不够明白，所以出现了大量错误。特别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16两题，得分率只有30%多。13题“戒备”、“警戒”、“防备”、“警惕”四个词语互为近义词，学生区别有困难，又不能联系语境正确选择，所以失分严重。16题“焦躁不安”、“寝食不安”、“坐立不安”意思相近，而“局促不安”与它们意思相差较大，学生不能正确选择，除了没有读明白句子意思外，还对“局促”一词理解不够。14、15、17题的得分率达到了70%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第五大题，经典语言积累，共有三道题，考查学生对古诗、名言警句的理解和运用。18、20两题得分率较高，都在90%以上；19题得分率66%，问题应该出在学生对“边塞诗”的理解不够，与“送别诗”产生了混淆。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阅读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阅读部分对学生来说难度很大，特别是第二篇阅读，所以得分率很低。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一、二两篇阅读的文章很长，学生的阅读速度比较慢，没有抓住关键的词句，错误的地方非常多，部分题目的得分率只有百分之二三十，而第三篇短文比较长，学生能够比较好的读懂，得分率比较高，达到了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22题，学生对绊脚石的理解有偏差，认为绊脚石是曾经的失败，对垫脚石的理解就更加不能够准确掌握，因为这个需要在对文章内容的理解上才能解决问题，很多学生读完之后，对文章还是不能够明白，认为为垫脚石是现在他的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第24题得分率也很低,这一题实际上比较简单，但很多同学没有读懂选项的内容，被答案给骗了，还有不少同学，没有读懂题目，让他选择不正不准确的一项，他选择是准确的一项，审题能力要加以练习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第二篇阅读的第26题错误率也很高，很多学生没有读懂题目，没有看清是列举两个事例的作用，所以在里面乱选。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第29题得分率为25.32%，错误的非常多，里面的名词学生似懂非懂，所以他没法读懂题目，也没法读懂文章，对固氮鱼腥藻和管链藻的没有分清楚，更没有分辨出谁的固氮效率更高。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习作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作文得分率76.8%，平均分23分，以下为具体分析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 ，题目要求以“我忘不了__”问题，可以是一个人，一件事，一个地方，一段经历……范围较广，走题现象几乎没有。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2，4%的同学不能完整地完成习作，字数不达标或者时间来不及，这和前面阅读难度大有较强关联，前面花费时间多，没有足够的时间分配给作文，大部分学生时间把控能力不足。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3，90％的同学能把事件过程写清楚，具体。20%的同学能够将自己的感受写细腻，能运用平时积累的好词好句，特别是有新鲜感的词句，字迹工整。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三、测试成效分析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1.发现平时教学中存在的问题。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2.了解学生的情况。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（二）教学问题与成因分析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1.积累：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多音字的认识上，对以义定音的方法掌握与运用不熟练，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导致学生掌握不扎实。对于选择正确的字义，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意思比较接近，在具体选择时，受理解能力的限制，一些后进生就不能准备把握，对词之间的细微区别不能辨析，也体现出教学中的一些问题，我们要从学生的实际出发，加强双基的训练，是重视理解能力的提升。选择合适的词语或成语填空，目的在于考查学生对课本上所学词语和成语的理解和运用能力。由于学生学得不够扎实，近义词分辨区别不清，或对意思理解不够透彻，运用到具体句子中时，句子意思又读得不够明白，所以出现了大量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2.阅读：学生的阅读速度比较慢，没有抓住关键的词句，错误的地方非常多，要加强学生的阅读训练，提高学生的阅读速度。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习作：部分同学不能完整地完成习作，字数不达标或者时间来不及，这和前面阅读难度大有较强关联，前面花费时间多，没有足够的时间分配给作文，大部分学生时间把控能力不足。部分同学不能够将自己的感受写细腻，能运用平时积累的好词好句，特别是缺乏新鲜感的词句，字迹潦草。要注重良好学习习惯的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四、基于数据分析的教学改进建议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（提出改进教学、提升教学质量的具体举措。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加强基础训练，提高教学质量。多关注学生，尤其是学生在课堂的主体地位，教学进度可以慢一点，但是学生的听课效率一定要保证，努力提高每节课的教学质量。同时，加强对后进生学习的关注度，练习一定要扎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2、重视培养学生的表达能力与概括能力，坚持让学生说完整的话，完整答题，梳理清楚文章的内容和脉络，不随便打断学生的对话，并关注运用知识、迁移知识的能力的提升。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3、注意指导学生规范、有效的答题方式，做题要细致，问题要看清、思考要全面、书写要清楚。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 阅读理解是小学语文教学考试中的一个重要内容，今后在教学中要有计划，有步骤地鼓励并引导学生开展课外阅读，增加独立思考的时间，增加学生的读书积累，丰富学生的知识，才能更好地提高学生对文章的理解力，体会感悟也会更深刻。并且总结常见题型的答题方法，让学生答题得心应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作文教学历来是语文教学的难点和重点。学生怕写作文，那是学生无话可说，没有知识储备。正所谓“熟读唐诗三百首，不会作诗也会吟"可见多读多写是多么的重要。今后，我们将定期加强作文教学课的指导，引导学生细细审题，平时多做小练笔，从训练中学习写作的方法，提升写作的能力，并引导学生广泛阅读和积极参与各项活动，为写作增加素材，拓宽写作的广度和深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今后应加强对学生进行养成教育，培养学生良好的学习习惯和学习态度。只有培养学生认真审题、独立思考、细心解题的良好学习习惯，学生成绩才能得到真正提高。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五、对本次命题的建议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1.在考试前建议提供考试样卷，让学生知道考什么类型的题目，可以有针对性地进行复习。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2.试卷难度应适中，综合考虑题量和试卷时间。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40" w:lineRule="exact"/>
        <w:rPr>
          <w:rFonts w:hint="eastAsia" w:ascii="仿宋_GB2312" w:hAnsi="楷体" w:eastAsia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537F00-4D9E-4C99-BB06-BC0B14D976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07FB38D-C17E-4A4A-B743-0C3AC461CBC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085D8A-2F63-405D-B96C-00672C7E034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C5BCDE7-54DA-4746-8AFB-E32571D7D94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FDE69B18-E338-49EA-9897-E7790D8692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03431"/>
    <w:multiLevelType w:val="singleLevel"/>
    <w:tmpl w:val="B1A03431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BFCD4A31"/>
    <w:multiLevelType w:val="singleLevel"/>
    <w:tmpl w:val="BFCD4A31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1MGE1N2FiOWM2MmIxNDQ4YWQzMThlNzhlNmUwMDUifQ=="/>
  </w:docVars>
  <w:rsids>
    <w:rsidRoot w:val="003B34BB"/>
    <w:rsid w:val="00260BDC"/>
    <w:rsid w:val="003B34BB"/>
    <w:rsid w:val="004C5109"/>
    <w:rsid w:val="005C7442"/>
    <w:rsid w:val="00756DD2"/>
    <w:rsid w:val="007E51B6"/>
    <w:rsid w:val="00BC14ED"/>
    <w:rsid w:val="00D27EC5"/>
    <w:rsid w:val="00DA2B59"/>
    <w:rsid w:val="00DB29B5"/>
    <w:rsid w:val="00E362DA"/>
    <w:rsid w:val="00E51CC4"/>
    <w:rsid w:val="034318E0"/>
    <w:rsid w:val="0D14403E"/>
    <w:rsid w:val="264F4932"/>
    <w:rsid w:val="35201D46"/>
    <w:rsid w:val="38972776"/>
    <w:rsid w:val="3D067A1C"/>
    <w:rsid w:val="48055E32"/>
    <w:rsid w:val="4D2F57FF"/>
    <w:rsid w:val="58720EEB"/>
    <w:rsid w:val="606337A6"/>
    <w:rsid w:val="6C5617E2"/>
    <w:rsid w:val="7D2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3386</Words>
  <Characters>3557</Characters>
  <Lines>3</Lines>
  <Paragraphs>1</Paragraphs>
  <TotalTime>3</TotalTime>
  <ScaleCrop>false</ScaleCrop>
  <LinksUpToDate>false</LinksUpToDate>
  <CharactersWithSpaces>3572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2022-06-22T05:51:00Z</dcterms:created>
  <dc:creator>NTKO</dc:creator>
  <cp:lastModifiedBy>Administrator</cp:lastModifiedBy>
  <dcterms:modified xsi:type="dcterms:W3CDTF">2023-05-24T05:44:18Z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E2DA4B278A4E446A8EC9E636B3CB4F18_13</vt:lpwstr>
  </property>
</Properties>
</file>