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3C" w:rsidRDefault="00EB5F07">
      <w:pPr>
        <w:jc w:val="center"/>
        <w:rPr>
          <w:rFonts w:ascii="黑体" w:eastAsia="黑体" w:hAnsi="黑体"/>
          <w:b/>
          <w:sz w:val="30"/>
          <w:szCs w:val="30"/>
        </w:rPr>
      </w:pPr>
      <w:r>
        <w:rPr>
          <w:rFonts w:ascii="黑体" w:eastAsia="黑体" w:hAnsi="黑体" w:hint="eastAsia"/>
          <w:b/>
          <w:sz w:val="30"/>
          <w:szCs w:val="30"/>
        </w:rPr>
        <w:t>溧阳</w:t>
      </w:r>
      <w:r>
        <w:rPr>
          <w:rFonts w:ascii="黑体" w:eastAsia="黑体" w:hAnsi="黑体"/>
          <w:b/>
          <w:sz w:val="30"/>
          <w:szCs w:val="30"/>
        </w:rPr>
        <w:t>市</w:t>
      </w:r>
      <w:r w:rsidR="00C058E7">
        <w:rPr>
          <w:rFonts w:ascii="黑体" w:eastAsia="黑体" w:hAnsi="黑体" w:hint="eastAsia"/>
          <w:b/>
          <w:sz w:val="30"/>
          <w:szCs w:val="30"/>
        </w:rPr>
        <w:t>小学期末</w:t>
      </w:r>
      <w:r>
        <w:rPr>
          <w:rFonts w:ascii="黑体" w:eastAsia="黑体" w:hAnsi="黑体"/>
          <w:b/>
          <w:sz w:val="30"/>
          <w:szCs w:val="30"/>
        </w:rPr>
        <w:t>质量</w:t>
      </w:r>
      <w:r>
        <w:rPr>
          <w:rFonts w:ascii="黑体" w:eastAsia="黑体" w:hAnsi="黑体" w:hint="eastAsia"/>
          <w:b/>
          <w:sz w:val="30"/>
          <w:szCs w:val="30"/>
        </w:rPr>
        <w:t>调研</w:t>
      </w:r>
      <w:r>
        <w:rPr>
          <w:rFonts w:ascii="黑体" w:eastAsia="黑体" w:hAnsi="黑体" w:hint="eastAsia"/>
          <w:b/>
          <w:sz w:val="30"/>
          <w:szCs w:val="30"/>
          <w:u w:val="single"/>
        </w:rPr>
        <w:t xml:space="preserve">  四  </w:t>
      </w:r>
      <w:r>
        <w:rPr>
          <w:rFonts w:ascii="黑体" w:eastAsia="黑体" w:hAnsi="黑体" w:hint="eastAsia"/>
          <w:b/>
          <w:sz w:val="30"/>
          <w:szCs w:val="30"/>
        </w:rPr>
        <w:t>年级</w:t>
      </w:r>
      <w:r>
        <w:rPr>
          <w:rFonts w:ascii="黑体" w:eastAsia="黑体" w:hAnsi="黑体" w:hint="eastAsia"/>
          <w:b/>
          <w:sz w:val="30"/>
          <w:szCs w:val="30"/>
          <w:u w:val="single"/>
        </w:rPr>
        <w:t xml:space="preserve"> 语文 </w:t>
      </w:r>
      <w:r>
        <w:rPr>
          <w:rFonts w:ascii="黑体" w:eastAsia="黑体" w:hAnsi="黑体" w:hint="eastAsia"/>
          <w:b/>
          <w:sz w:val="30"/>
          <w:szCs w:val="30"/>
        </w:rPr>
        <w:t>学科</w:t>
      </w:r>
      <w:r>
        <w:rPr>
          <w:rFonts w:ascii="黑体" w:eastAsia="黑体" w:hAnsi="黑体"/>
          <w:b/>
          <w:sz w:val="30"/>
          <w:szCs w:val="30"/>
        </w:rPr>
        <w:t>质量分析</w:t>
      </w:r>
    </w:p>
    <w:p w:rsidR="00026E92" w:rsidRDefault="00392C3C">
      <w:pPr>
        <w:jc w:val="center"/>
        <w:rPr>
          <w:rFonts w:ascii="黑体" w:eastAsia="黑体" w:hAnsi="黑体"/>
          <w:b/>
          <w:sz w:val="30"/>
          <w:szCs w:val="30"/>
        </w:rPr>
      </w:pPr>
      <w:r>
        <w:rPr>
          <w:rFonts w:ascii="黑体" w:eastAsia="黑体" w:hAnsi="黑体" w:hint="eastAsia"/>
          <w:b/>
          <w:sz w:val="30"/>
          <w:szCs w:val="30"/>
        </w:rPr>
        <w:t xml:space="preserve">                       2022年</w:t>
      </w:r>
      <w:r w:rsidR="00C058E7">
        <w:rPr>
          <w:rFonts w:ascii="黑体" w:eastAsia="黑体" w:hAnsi="黑体" w:hint="eastAsia"/>
          <w:b/>
          <w:sz w:val="30"/>
          <w:szCs w:val="30"/>
        </w:rPr>
        <w:t>6</w:t>
      </w:r>
      <w:r>
        <w:rPr>
          <w:rFonts w:ascii="黑体" w:eastAsia="黑体" w:hAnsi="黑体" w:hint="eastAsia"/>
          <w:b/>
          <w:sz w:val="30"/>
          <w:szCs w:val="30"/>
        </w:rPr>
        <w:t>月</w:t>
      </w:r>
      <w:r w:rsidR="00C058E7">
        <w:rPr>
          <w:rFonts w:ascii="黑体" w:eastAsia="黑体" w:hAnsi="黑体" w:hint="eastAsia"/>
          <w:b/>
          <w:sz w:val="30"/>
          <w:szCs w:val="30"/>
        </w:rPr>
        <w:t>27</w:t>
      </w:r>
      <w:r>
        <w:rPr>
          <w:rFonts w:ascii="黑体" w:eastAsia="黑体" w:hAnsi="黑体" w:hint="eastAsia"/>
          <w:b/>
          <w:sz w:val="30"/>
          <w:szCs w:val="30"/>
        </w:rPr>
        <w:t>日</w:t>
      </w:r>
    </w:p>
    <w:p w:rsidR="00026E92" w:rsidRDefault="00EB5F07" w:rsidP="009B6F84">
      <w:pPr>
        <w:pStyle w:val="1"/>
        <w:ind w:firstLineChars="0" w:firstLine="0"/>
        <w:rPr>
          <w:rFonts w:ascii="Times New Roman" w:eastAsia="黑体" w:hAnsi="Times New Roman"/>
          <w:sz w:val="28"/>
          <w:szCs w:val="28"/>
        </w:rPr>
      </w:pPr>
      <w:r>
        <w:rPr>
          <w:rFonts w:ascii="Times New Roman" w:eastAsia="黑体" w:hAnsi="黑体"/>
          <w:sz w:val="28"/>
          <w:szCs w:val="28"/>
        </w:rPr>
        <w:t>一、基本信息</w:t>
      </w:r>
      <w:r>
        <w:rPr>
          <w:rFonts w:ascii="Times New Roman" w:eastAsia="黑体" w:hAnsi="Times New Roman"/>
          <w:sz w:val="28"/>
          <w:szCs w:val="28"/>
        </w:rPr>
        <w:t xml:space="preserve">    </w:t>
      </w:r>
    </w:p>
    <w:p w:rsidR="00026E92" w:rsidRDefault="00EB5F07">
      <w:pPr>
        <w:spacing w:line="600" w:lineRule="exact"/>
        <w:rPr>
          <w:rFonts w:ascii="Times New Roman" w:hAnsi="宋体"/>
          <w:sz w:val="24"/>
          <w:szCs w:val="24"/>
        </w:rPr>
      </w:pPr>
      <w:r>
        <w:rPr>
          <w:rFonts w:ascii="Times New Roman" w:hAnsi="宋体"/>
          <w:sz w:val="24"/>
          <w:szCs w:val="24"/>
        </w:rPr>
        <w:t>学校名称：</w:t>
      </w:r>
      <w:r>
        <w:rPr>
          <w:rFonts w:ascii="Times New Roman" w:hAnsi="宋体" w:hint="eastAsia"/>
          <w:sz w:val="24"/>
          <w:szCs w:val="24"/>
          <w:u w:val="single"/>
        </w:rPr>
        <w:t xml:space="preserve"> </w:t>
      </w:r>
      <w:r>
        <w:rPr>
          <w:rFonts w:ascii="Times New Roman" w:hAnsi="宋体" w:hint="eastAsia"/>
          <w:sz w:val="24"/>
          <w:szCs w:val="24"/>
          <w:u w:val="single"/>
        </w:rPr>
        <w:t>南渡中心小学</w:t>
      </w:r>
      <w:r>
        <w:rPr>
          <w:rFonts w:ascii="Times New Roman" w:hAnsi="宋体" w:hint="eastAsia"/>
          <w:sz w:val="24"/>
          <w:szCs w:val="24"/>
          <w:u w:val="single"/>
        </w:rPr>
        <w:t xml:space="preserve"> </w:t>
      </w:r>
      <w:r>
        <w:rPr>
          <w:rFonts w:ascii="Times New Roman" w:hAnsi="宋体" w:hint="eastAsia"/>
          <w:sz w:val="24"/>
          <w:szCs w:val="24"/>
        </w:rPr>
        <w:t xml:space="preserve">          </w:t>
      </w:r>
      <w:r>
        <w:rPr>
          <w:rFonts w:ascii="Times New Roman" w:hAnsi="宋体"/>
          <w:sz w:val="24"/>
          <w:szCs w:val="24"/>
        </w:rPr>
        <w:t>学校代码：</w:t>
      </w:r>
      <w:r>
        <w:rPr>
          <w:rFonts w:ascii="Times New Roman" w:hAnsi="宋体" w:hint="eastAsia"/>
          <w:sz w:val="24"/>
          <w:szCs w:val="24"/>
          <w:u w:val="single"/>
        </w:rPr>
        <w:t>017</w:t>
      </w:r>
    </w:p>
    <w:p w:rsidR="00026E92" w:rsidRDefault="00EB5F07">
      <w:pPr>
        <w:spacing w:line="600" w:lineRule="exact"/>
        <w:rPr>
          <w:rFonts w:ascii="Times New Roman" w:hAnsi="宋体"/>
          <w:sz w:val="24"/>
          <w:szCs w:val="24"/>
          <w:u w:val="single"/>
        </w:rPr>
      </w:pPr>
      <w:r>
        <w:rPr>
          <w:rFonts w:ascii="Times New Roman" w:hAnsi="宋体" w:hint="eastAsia"/>
          <w:sz w:val="24"/>
          <w:szCs w:val="24"/>
        </w:rPr>
        <w:t>参考</w:t>
      </w:r>
      <w:r>
        <w:rPr>
          <w:rFonts w:ascii="Times New Roman" w:hAnsi="宋体"/>
          <w:sz w:val="24"/>
          <w:szCs w:val="24"/>
        </w:rPr>
        <w:t>班级：</w:t>
      </w:r>
      <w:r>
        <w:rPr>
          <w:rFonts w:ascii="Times New Roman" w:hAnsi="宋体" w:hint="eastAsia"/>
          <w:sz w:val="24"/>
          <w:szCs w:val="24"/>
          <w:u w:val="single"/>
        </w:rPr>
        <w:t xml:space="preserve"> </w:t>
      </w:r>
      <w:r>
        <w:rPr>
          <w:rFonts w:ascii="Times New Roman" w:hAnsi="宋体" w:hint="eastAsia"/>
          <w:sz w:val="24"/>
          <w:szCs w:val="24"/>
          <w:u w:val="single"/>
        </w:rPr>
        <w:t>四（</w:t>
      </w:r>
      <w:r>
        <w:rPr>
          <w:rFonts w:ascii="Times New Roman" w:hAnsi="宋体" w:hint="eastAsia"/>
          <w:sz w:val="24"/>
          <w:szCs w:val="24"/>
          <w:u w:val="single"/>
        </w:rPr>
        <w:t>1</w:t>
      </w:r>
      <w:r>
        <w:rPr>
          <w:rFonts w:ascii="Times New Roman" w:hAnsi="宋体" w:hint="eastAsia"/>
          <w:sz w:val="24"/>
          <w:szCs w:val="24"/>
          <w:u w:val="single"/>
        </w:rPr>
        <w:t>）</w:t>
      </w:r>
      <w:r>
        <w:rPr>
          <w:rFonts w:ascii="Times New Roman" w:hAnsi="宋体" w:hint="eastAsia"/>
          <w:sz w:val="24"/>
          <w:szCs w:val="24"/>
          <w:u w:val="single"/>
        </w:rPr>
        <w:t>~</w:t>
      </w:r>
      <w:r>
        <w:rPr>
          <w:rFonts w:ascii="Times New Roman" w:hAnsi="宋体" w:hint="eastAsia"/>
          <w:sz w:val="24"/>
          <w:szCs w:val="24"/>
          <w:u w:val="single"/>
        </w:rPr>
        <w:t>（</w:t>
      </w:r>
      <w:r>
        <w:rPr>
          <w:rFonts w:ascii="Times New Roman" w:hAnsi="宋体" w:hint="eastAsia"/>
          <w:sz w:val="24"/>
          <w:szCs w:val="24"/>
          <w:u w:val="single"/>
        </w:rPr>
        <w:t>6</w:t>
      </w:r>
      <w:r>
        <w:rPr>
          <w:rFonts w:ascii="Times New Roman" w:hAnsi="宋体" w:hint="eastAsia"/>
          <w:sz w:val="24"/>
          <w:szCs w:val="24"/>
          <w:u w:val="single"/>
        </w:rPr>
        <w:t>）班</w:t>
      </w:r>
      <w:r>
        <w:rPr>
          <w:rFonts w:ascii="Times New Roman" w:hAnsi="宋体" w:hint="eastAsia"/>
          <w:sz w:val="24"/>
          <w:szCs w:val="24"/>
          <w:u w:val="single"/>
        </w:rPr>
        <w:t xml:space="preserve"> </w:t>
      </w:r>
      <w:r>
        <w:rPr>
          <w:rFonts w:ascii="Times New Roman" w:hAnsi="Times New Roman" w:hint="eastAsia"/>
          <w:sz w:val="24"/>
          <w:szCs w:val="24"/>
        </w:rPr>
        <w:t xml:space="preserve"> </w:t>
      </w:r>
      <w:r>
        <w:rPr>
          <w:rFonts w:ascii="Times New Roman" w:hAnsi="宋体"/>
          <w:sz w:val="24"/>
          <w:szCs w:val="24"/>
        </w:rPr>
        <w:t>任课教师：</w:t>
      </w:r>
      <w:r>
        <w:rPr>
          <w:rFonts w:ascii="Times New Roman" w:hAnsi="宋体" w:hint="eastAsia"/>
          <w:sz w:val="24"/>
          <w:szCs w:val="24"/>
          <w:u w:val="single"/>
        </w:rPr>
        <w:t xml:space="preserve"> </w:t>
      </w:r>
      <w:r>
        <w:rPr>
          <w:rFonts w:ascii="Times New Roman" w:hAnsi="宋体" w:hint="eastAsia"/>
          <w:sz w:val="24"/>
          <w:szCs w:val="24"/>
          <w:u w:val="single"/>
        </w:rPr>
        <w:t>胡小燕、谢卫平、李金桃、顾梦华、陈志强、潘伟春</w:t>
      </w:r>
      <w:r>
        <w:rPr>
          <w:rFonts w:ascii="Times New Roman" w:hAnsi="宋体" w:hint="eastAsia"/>
          <w:sz w:val="24"/>
          <w:szCs w:val="24"/>
          <w:u w:val="single"/>
        </w:rPr>
        <w:t xml:space="preserve">    </w:t>
      </w:r>
    </w:p>
    <w:p w:rsidR="00026E92" w:rsidRDefault="00026E92">
      <w:pPr>
        <w:spacing w:line="600" w:lineRule="exact"/>
        <w:rPr>
          <w:rFonts w:ascii="Times New Roman" w:hAnsi="宋体"/>
          <w:sz w:val="24"/>
          <w:szCs w:val="24"/>
        </w:rPr>
      </w:pPr>
    </w:p>
    <w:tbl>
      <w:tblPr>
        <w:tblStyle w:val="a6"/>
        <w:tblW w:w="9698" w:type="dxa"/>
        <w:jc w:val="center"/>
        <w:tblLayout w:type="fixed"/>
        <w:tblLook w:val="04A0"/>
      </w:tblPr>
      <w:tblGrid>
        <w:gridCol w:w="818"/>
        <w:gridCol w:w="1275"/>
        <w:gridCol w:w="1275"/>
        <w:gridCol w:w="1110"/>
        <w:gridCol w:w="1080"/>
        <w:gridCol w:w="975"/>
        <w:gridCol w:w="975"/>
        <w:gridCol w:w="975"/>
        <w:gridCol w:w="1215"/>
      </w:tblGrid>
      <w:tr w:rsidR="00026E92">
        <w:trPr>
          <w:jc w:val="center"/>
        </w:trPr>
        <w:tc>
          <w:tcPr>
            <w:tcW w:w="818" w:type="dxa"/>
            <w:tcBorders>
              <w:top w:val="dotted" w:sz="12" w:space="0" w:color="auto"/>
              <w:left w:val="dotted" w:sz="4" w:space="0" w:color="auto"/>
              <w:bottom w:val="dotted" w:sz="12" w:space="0" w:color="auto"/>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班级</w:t>
            </w:r>
          </w:p>
        </w:tc>
        <w:tc>
          <w:tcPr>
            <w:tcW w:w="1275" w:type="dxa"/>
            <w:tcBorders>
              <w:top w:val="dotted" w:sz="12" w:space="0" w:color="auto"/>
              <w:left w:val="dotted" w:sz="4" w:space="0" w:color="auto"/>
              <w:bottom w:val="dotted" w:sz="12" w:space="0" w:color="auto"/>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应考人数</w:t>
            </w:r>
          </w:p>
        </w:tc>
        <w:tc>
          <w:tcPr>
            <w:tcW w:w="1275" w:type="dxa"/>
            <w:tcBorders>
              <w:top w:val="dotted" w:sz="12" w:space="0" w:color="auto"/>
              <w:left w:val="dotted" w:sz="4" w:space="0" w:color="auto"/>
              <w:bottom w:val="dotted" w:sz="12" w:space="0" w:color="auto"/>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实考人数</w:t>
            </w:r>
          </w:p>
        </w:tc>
        <w:tc>
          <w:tcPr>
            <w:tcW w:w="1110" w:type="dxa"/>
            <w:tcBorders>
              <w:top w:val="dotted" w:sz="12" w:space="0" w:color="auto"/>
              <w:left w:val="dotted" w:sz="4" w:space="0" w:color="auto"/>
              <w:bottom w:val="dotted" w:sz="12" w:space="0" w:color="auto"/>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平均分</w:t>
            </w:r>
          </w:p>
        </w:tc>
        <w:tc>
          <w:tcPr>
            <w:tcW w:w="1080" w:type="dxa"/>
            <w:tcBorders>
              <w:top w:val="dotted" w:sz="12" w:space="0" w:color="auto"/>
              <w:left w:val="dotted" w:sz="4" w:space="0" w:color="auto"/>
              <w:bottom w:val="dotted" w:sz="12" w:space="0" w:color="auto"/>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最高分</w:t>
            </w:r>
          </w:p>
        </w:tc>
        <w:tc>
          <w:tcPr>
            <w:tcW w:w="975" w:type="dxa"/>
            <w:tcBorders>
              <w:top w:val="dotted" w:sz="12" w:space="0" w:color="auto"/>
              <w:left w:val="dotted" w:sz="4" w:space="0" w:color="auto"/>
              <w:bottom w:val="dotted" w:sz="12" w:space="0" w:color="auto"/>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最低分</w:t>
            </w:r>
          </w:p>
        </w:tc>
        <w:tc>
          <w:tcPr>
            <w:tcW w:w="975" w:type="dxa"/>
            <w:tcBorders>
              <w:top w:val="dotted" w:sz="12" w:space="0" w:color="auto"/>
              <w:left w:val="dotted" w:sz="4" w:space="0" w:color="auto"/>
              <w:bottom w:val="dotted" w:sz="12" w:space="0" w:color="auto"/>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及格率</w:t>
            </w:r>
          </w:p>
        </w:tc>
        <w:tc>
          <w:tcPr>
            <w:tcW w:w="975" w:type="dxa"/>
            <w:tcBorders>
              <w:top w:val="dotted" w:sz="12" w:space="0" w:color="auto"/>
              <w:left w:val="dotted" w:sz="4" w:space="0" w:color="auto"/>
              <w:bottom w:val="dotted" w:sz="12" w:space="0" w:color="auto"/>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优秀率</w:t>
            </w:r>
          </w:p>
        </w:tc>
        <w:tc>
          <w:tcPr>
            <w:tcW w:w="1215" w:type="dxa"/>
            <w:tcBorders>
              <w:top w:val="dotted" w:sz="12" w:space="0" w:color="auto"/>
              <w:left w:val="dotted" w:sz="4" w:space="0" w:color="auto"/>
              <w:bottom w:val="nil"/>
              <w:right w:val="dotted" w:sz="4" w:space="0" w:color="auto"/>
            </w:tcBorders>
            <w:shd w:val="clear" w:color="auto" w:fill="C0504D"/>
            <w:vAlign w:val="center"/>
          </w:tcPr>
          <w:p w:rsidR="00026E92" w:rsidRDefault="00EB5F07">
            <w:pPr>
              <w:widowControl/>
              <w:jc w:val="center"/>
              <w:textAlignment w:val="center"/>
              <w:rPr>
                <w:rFonts w:ascii="Times New Roman" w:hAnsi="宋体"/>
                <w:color w:val="FFFFFF"/>
                <w:sz w:val="24"/>
                <w:szCs w:val="24"/>
              </w:rPr>
            </w:pPr>
            <w:r>
              <w:rPr>
                <w:rFonts w:ascii="宋体" w:hAnsi="宋体" w:cs="宋体" w:hint="eastAsia"/>
                <w:color w:val="FFFFFF"/>
                <w:kern w:val="0"/>
                <w:sz w:val="24"/>
                <w:szCs w:val="24"/>
              </w:rPr>
              <w:t>任课教师</w:t>
            </w:r>
          </w:p>
        </w:tc>
      </w:tr>
      <w:tr w:rsidR="00026E92">
        <w:trPr>
          <w:jc w:val="center"/>
        </w:trPr>
        <w:tc>
          <w:tcPr>
            <w:tcW w:w="818" w:type="dxa"/>
            <w:tcBorders>
              <w:top w:val="dotted" w:sz="12"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四</w:t>
            </w:r>
            <w:r>
              <w:rPr>
                <w:rFonts w:ascii="Times New Roman" w:hAnsi="宋体" w:hint="eastAsia"/>
                <w:color w:val="000000"/>
                <w:sz w:val="24"/>
                <w:szCs w:val="24"/>
              </w:rPr>
              <w:t>1</w:t>
            </w:r>
          </w:p>
        </w:tc>
        <w:tc>
          <w:tcPr>
            <w:tcW w:w="1275" w:type="dxa"/>
            <w:tcBorders>
              <w:top w:val="dotted" w:sz="12"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275" w:type="dxa"/>
            <w:tcBorders>
              <w:top w:val="dotted" w:sz="12"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110" w:type="dxa"/>
            <w:tcBorders>
              <w:top w:val="dotted" w:sz="12"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84</w:t>
            </w:r>
            <w:r w:rsidR="009B6F84">
              <w:rPr>
                <w:rFonts w:ascii="Times New Roman" w:hAnsi="宋体" w:hint="eastAsia"/>
                <w:color w:val="000000"/>
                <w:sz w:val="24"/>
                <w:szCs w:val="24"/>
              </w:rPr>
              <w:t>.</w:t>
            </w:r>
            <w:r>
              <w:rPr>
                <w:rFonts w:ascii="Times New Roman" w:hAnsi="宋体" w:hint="eastAsia"/>
                <w:color w:val="000000"/>
                <w:sz w:val="24"/>
                <w:szCs w:val="24"/>
              </w:rPr>
              <w:t>04</w:t>
            </w:r>
          </w:p>
        </w:tc>
        <w:tc>
          <w:tcPr>
            <w:tcW w:w="1080" w:type="dxa"/>
            <w:tcBorders>
              <w:top w:val="dotted" w:sz="12"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95.5</w:t>
            </w:r>
          </w:p>
        </w:tc>
        <w:tc>
          <w:tcPr>
            <w:tcW w:w="975" w:type="dxa"/>
            <w:tcBorders>
              <w:top w:val="dotted" w:sz="12"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42</w:t>
            </w:r>
            <w:r w:rsidR="009B6F84">
              <w:rPr>
                <w:rFonts w:ascii="Times New Roman" w:hAnsi="宋体" w:hint="eastAsia"/>
                <w:color w:val="000000"/>
                <w:sz w:val="24"/>
                <w:szCs w:val="24"/>
              </w:rPr>
              <w:t>.5</w:t>
            </w:r>
          </w:p>
        </w:tc>
        <w:tc>
          <w:tcPr>
            <w:tcW w:w="975" w:type="dxa"/>
            <w:tcBorders>
              <w:top w:val="dotted" w:sz="12"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97.8</w:t>
            </w:r>
            <w:r w:rsidR="00EB5F07">
              <w:rPr>
                <w:rFonts w:ascii="Times New Roman" w:hAnsi="宋体" w:hint="eastAsia"/>
                <w:color w:val="000000"/>
                <w:sz w:val="24"/>
                <w:szCs w:val="24"/>
              </w:rPr>
              <w:t>%</w:t>
            </w:r>
          </w:p>
        </w:tc>
        <w:tc>
          <w:tcPr>
            <w:tcW w:w="975" w:type="dxa"/>
            <w:tcBorders>
              <w:top w:val="dotted" w:sz="12" w:space="0" w:color="auto"/>
              <w:left w:val="dotted" w:sz="4" w:space="0" w:color="auto"/>
              <w:bottom w:val="dotted" w:sz="4" w:space="0" w:color="auto"/>
              <w:right w:val="nil"/>
            </w:tcBorders>
            <w:shd w:val="clear" w:color="auto" w:fill="D0D8E8"/>
            <w:vAlign w:val="center"/>
          </w:tcPr>
          <w:p w:rsidR="00026E92" w:rsidRDefault="00550EE3">
            <w:pPr>
              <w:spacing w:line="600" w:lineRule="exact"/>
              <w:jc w:val="center"/>
              <w:rPr>
                <w:rFonts w:ascii="Times New Roman" w:hAnsi="宋体"/>
                <w:color w:val="000000"/>
                <w:sz w:val="24"/>
                <w:szCs w:val="24"/>
              </w:rPr>
            </w:pPr>
            <w:r>
              <w:rPr>
                <w:rFonts w:ascii="Times New Roman" w:hAnsi="宋体" w:hint="eastAsia"/>
                <w:color w:val="000000"/>
                <w:sz w:val="24"/>
                <w:szCs w:val="24"/>
              </w:rPr>
              <w:t>67.39</w:t>
            </w:r>
            <w:r w:rsidR="00EB5F07">
              <w:rPr>
                <w:rFonts w:ascii="Times New Roman" w:hAnsi="宋体" w:hint="eastAsia"/>
                <w:color w:val="000000"/>
                <w:sz w:val="24"/>
                <w:szCs w:val="24"/>
              </w:rPr>
              <w:t>%</w:t>
            </w:r>
          </w:p>
        </w:tc>
        <w:tc>
          <w:tcPr>
            <w:tcW w:w="1215" w:type="dxa"/>
            <w:tcBorders>
              <w:top w:val="nil"/>
              <w:left w:val="nil"/>
              <w:bottom w:val="nil"/>
              <w:right w:val="nil"/>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sz w:val="24"/>
                <w:szCs w:val="24"/>
                <w:u w:val="single"/>
              </w:rPr>
              <w:t>胡小燕</w:t>
            </w:r>
          </w:p>
        </w:tc>
      </w:tr>
      <w:tr w:rsidR="00026E92">
        <w:trPr>
          <w:jc w:val="center"/>
        </w:trPr>
        <w:tc>
          <w:tcPr>
            <w:tcW w:w="818"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四</w:t>
            </w:r>
            <w:r>
              <w:rPr>
                <w:rFonts w:ascii="Times New Roman" w:hAnsi="宋体" w:hint="eastAsia"/>
                <w:color w:val="000000"/>
                <w:sz w:val="24"/>
                <w:szCs w:val="24"/>
              </w:rPr>
              <w:t>2</w:t>
            </w:r>
          </w:p>
        </w:tc>
        <w:tc>
          <w:tcPr>
            <w:tcW w:w="12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2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110"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B6F84">
            <w:pPr>
              <w:spacing w:line="600" w:lineRule="exact"/>
              <w:jc w:val="center"/>
              <w:rPr>
                <w:rFonts w:ascii="Times New Roman" w:hAnsi="宋体"/>
                <w:color w:val="000000"/>
                <w:sz w:val="24"/>
                <w:szCs w:val="24"/>
              </w:rPr>
            </w:pPr>
            <w:r>
              <w:rPr>
                <w:rFonts w:ascii="Times New Roman" w:hAnsi="宋体" w:hint="eastAsia"/>
                <w:color w:val="000000"/>
                <w:sz w:val="24"/>
                <w:szCs w:val="24"/>
              </w:rPr>
              <w:t>81.</w:t>
            </w:r>
            <w:r w:rsidR="00932365">
              <w:rPr>
                <w:rFonts w:ascii="Times New Roman" w:hAnsi="宋体" w:hint="eastAsia"/>
                <w:color w:val="000000"/>
                <w:sz w:val="24"/>
                <w:szCs w:val="24"/>
              </w:rPr>
              <w:t>83</w:t>
            </w:r>
          </w:p>
        </w:tc>
        <w:tc>
          <w:tcPr>
            <w:tcW w:w="1080"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B6F84">
            <w:pPr>
              <w:spacing w:line="600" w:lineRule="exact"/>
              <w:jc w:val="center"/>
              <w:rPr>
                <w:rFonts w:ascii="Times New Roman" w:hAnsi="宋体"/>
                <w:color w:val="000000"/>
                <w:sz w:val="24"/>
                <w:szCs w:val="24"/>
              </w:rPr>
            </w:pPr>
            <w:r>
              <w:rPr>
                <w:rFonts w:ascii="Times New Roman" w:hAnsi="宋体" w:hint="eastAsia"/>
                <w:color w:val="000000"/>
                <w:sz w:val="24"/>
                <w:szCs w:val="24"/>
              </w:rPr>
              <w:t>93</w:t>
            </w:r>
          </w:p>
        </w:tc>
        <w:tc>
          <w:tcPr>
            <w:tcW w:w="9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49</w:t>
            </w:r>
          </w:p>
        </w:tc>
        <w:tc>
          <w:tcPr>
            <w:tcW w:w="9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97.8</w:t>
            </w:r>
            <w:r w:rsidR="00EB5F07">
              <w:rPr>
                <w:rFonts w:ascii="Times New Roman" w:hAnsi="宋体" w:hint="eastAsia"/>
                <w:color w:val="000000"/>
                <w:sz w:val="24"/>
                <w:szCs w:val="24"/>
              </w:rPr>
              <w:t>%</w:t>
            </w:r>
          </w:p>
        </w:tc>
        <w:tc>
          <w:tcPr>
            <w:tcW w:w="9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B6F84">
            <w:pPr>
              <w:spacing w:line="600" w:lineRule="exact"/>
              <w:jc w:val="center"/>
              <w:rPr>
                <w:rFonts w:ascii="Times New Roman" w:hAnsi="宋体"/>
                <w:color w:val="000000"/>
                <w:sz w:val="24"/>
                <w:szCs w:val="24"/>
              </w:rPr>
            </w:pPr>
            <w:r>
              <w:rPr>
                <w:rFonts w:ascii="Times New Roman" w:hAnsi="宋体" w:hint="eastAsia"/>
                <w:color w:val="000000"/>
                <w:sz w:val="24"/>
                <w:szCs w:val="24"/>
              </w:rPr>
              <w:t>50.0</w:t>
            </w:r>
            <w:r w:rsidR="00EB5F07">
              <w:rPr>
                <w:rFonts w:ascii="Times New Roman" w:hAnsi="宋体" w:hint="eastAsia"/>
                <w:color w:val="000000"/>
                <w:sz w:val="24"/>
                <w:szCs w:val="24"/>
              </w:rPr>
              <w:t>%</w:t>
            </w:r>
          </w:p>
        </w:tc>
        <w:tc>
          <w:tcPr>
            <w:tcW w:w="1215" w:type="dxa"/>
            <w:tcBorders>
              <w:top w:val="nil"/>
              <w:left w:val="dotted" w:sz="4" w:space="0" w:color="auto"/>
              <w:bottom w:val="dotted" w:sz="4" w:space="0" w:color="auto"/>
              <w:right w:val="dotted" w:sz="4" w:space="0" w:color="auto"/>
            </w:tcBorders>
            <w:shd w:val="clear" w:color="auto" w:fill="E9EDF4"/>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sz w:val="24"/>
                <w:szCs w:val="24"/>
                <w:u w:val="single"/>
              </w:rPr>
              <w:t>谢卫平</w:t>
            </w:r>
          </w:p>
        </w:tc>
      </w:tr>
      <w:tr w:rsidR="00026E92">
        <w:trPr>
          <w:jc w:val="center"/>
        </w:trPr>
        <w:tc>
          <w:tcPr>
            <w:tcW w:w="818"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四</w:t>
            </w:r>
            <w:r>
              <w:rPr>
                <w:rFonts w:ascii="Times New Roman" w:hAnsi="宋体" w:hint="eastAsia"/>
                <w:color w:val="000000"/>
                <w:sz w:val="24"/>
                <w:szCs w:val="24"/>
              </w:rPr>
              <w:t>3</w:t>
            </w:r>
          </w:p>
        </w:tc>
        <w:tc>
          <w:tcPr>
            <w:tcW w:w="12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2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110"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83</w:t>
            </w:r>
            <w:r w:rsidR="009B6F84">
              <w:rPr>
                <w:rFonts w:ascii="Times New Roman" w:hAnsi="宋体" w:hint="eastAsia"/>
                <w:color w:val="000000"/>
                <w:sz w:val="24"/>
                <w:szCs w:val="24"/>
              </w:rPr>
              <w:t>.</w:t>
            </w:r>
            <w:r>
              <w:rPr>
                <w:rFonts w:ascii="Times New Roman" w:hAnsi="宋体" w:hint="eastAsia"/>
                <w:color w:val="000000"/>
                <w:sz w:val="24"/>
                <w:szCs w:val="24"/>
              </w:rPr>
              <w:t>08</w:t>
            </w:r>
          </w:p>
        </w:tc>
        <w:tc>
          <w:tcPr>
            <w:tcW w:w="1080"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B6F84">
            <w:pPr>
              <w:spacing w:line="600" w:lineRule="exact"/>
              <w:jc w:val="center"/>
              <w:rPr>
                <w:rFonts w:ascii="Times New Roman" w:hAnsi="宋体"/>
                <w:color w:val="000000"/>
                <w:sz w:val="24"/>
                <w:szCs w:val="24"/>
              </w:rPr>
            </w:pPr>
            <w:r>
              <w:rPr>
                <w:rFonts w:ascii="Times New Roman" w:hAnsi="宋体" w:hint="eastAsia"/>
                <w:color w:val="000000"/>
                <w:sz w:val="24"/>
                <w:szCs w:val="24"/>
              </w:rPr>
              <w:t>9</w:t>
            </w:r>
            <w:r w:rsidR="00932365">
              <w:rPr>
                <w:rFonts w:ascii="Times New Roman" w:hAnsi="宋体" w:hint="eastAsia"/>
                <w:color w:val="000000"/>
                <w:sz w:val="24"/>
                <w:szCs w:val="24"/>
              </w:rPr>
              <w:t>5.5</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26</w:t>
            </w:r>
            <w:r w:rsidR="009B6F84">
              <w:rPr>
                <w:rFonts w:ascii="Times New Roman" w:hAnsi="宋体" w:hint="eastAsia"/>
                <w:color w:val="000000"/>
                <w:sz w:val="24"/>
                <w:szCs w:val="24"/>
              </w:rPr>
              <w:t>.5</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B6F84">
            <w:pPr>
              <w:spacing w:line="600" w:lineRule="exact"/>
              <w:jc w:val="center"/>
              <w:rPr>
                <w:rFonts w:ascii="Times New Roman" w:hAnsi="宋体"/>
                <w:color w:val="000000"/>
                <w:sz w:val="24"/>
                <w:szCs w:val="24"/>
              </w:rPr>
            </w:pPr>
            <w:r>
              <w:rPr>
                <w:rFonts w:ascii="Times New Roman" w:hAnsi="宋体" w:hint="eastAsia"/>
                <w:color w:val="000000"/>
                <w:sz w:val="24"/>
                <w:szCs w:val="24"/>
              </w:rPr>
              <w:t>97.8</w:t>
            </w:r>
            <w:r w:rsidR="00EB5F07">
              <w:rPr>
                <w:rFonts w:ascii="Times New Roman" w:hAnsi="宋体" w:hint="eastAsia"/>
                <w:color w:val="000000"/>
                <w:sz w:val="24"/>
                <w:szCs w:val="24"/>
              </w:rPr>
              <w:t>%</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550EE3">
            <w:pPr>
              <w:spacing w:line="600" w:lineRule="exact"/>
              <w:jc w:val="center"/>
              <w:rPr>
                <w:rFonts w:ascii="Times New Roman" w:hAnsi="宋体"/>
                <w:color w:val="000000"/>
                <w:sz w:val="24"/>
                <w:szCs w:val="24"/>
              </w:rPr>
            </w:pPr>
            <w:r>
              <w:rPr>
                <w:rFonts w:ascii="Times New Roman" w:hAnsi="宋体" w:hint="eastAsia"/>
                <w:color w:val="000000"/>
                <w:sz w:val="24"/>
                <w:szCs w:val="24"/>
              </w:rPr>
              <w:t>60.86</w:t>
            </w:r>
            <w:r w:rsidR="00EB5F07">
              <w:rPr>
                <w:rFonts w:ascii="Times New Roman" w:hAnsi="宋体" w:hint="eastAsia"/>
                <w:color w:val="000000"/>
                <w:sz w:val="24"/>
                <w:szCs w:val="24"/>
              </w:rPr>
              <w:t>%</w:t>
            </w:r>
          </w:p>
        </w:tc>
        <w:tc>
          <w:tcPr>
            <w:tcW w:w="121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sz w:val="24"/>
                <w:szCs w:val="24"/>
                <w:u w:val="single"/>
              </w:rPr>
              <w:t>李金桃</w:t>
            </w:r>
          </w:p>
        </w:tc>
      </w:tr>
      <w:tr w:rsidR="00026E92">
        <w:trPr>
          <w:jc w:val="center"/>
        </w:trPr>
        <w:tc>
          <w:tcPr>
            <w:tcW w:w="818"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四</w:t>
            </w:r>
            <w:r>
              <w:rPr>
                <w:rFonts w:ascii="Times New Roman" w:hAnsi="宋体" w:hint="eastAsia"/>
                <w:color w:val="000000"/>
                <w:sz w:val="24"/>
                <w:szCs w:val="24"/>
              </w:rPr>
              <w:t>4</w:t>
            </w:r>
          </w:p>
        </w:tc>
        <w:tc>
          <w:tcPr>
            <w:tcW w:w="12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2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110"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84.4</w:t>
            </w:r>
            <w:r w:rsidR="009B6F84">
              <w:rPr>
                <w:rFonts w:ascii="Times New Roman" w:hAnsi="宋体" w:hint="eastAsia"/>
                <w:color w:val="000000"/>
                <w:sz w:val="24"/>
                <w:szCs w:val="24"/>
              </w:rPr>
              <w:t>3</w:t>
            </w:r>
          </w:p>
        </w:tc>
        <w:tc>
          <w:tcPr>
            <w:tcW w:w="1080"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B6F84">
            <w:pPr>
              <w:spacing w:line="600" w:lineRule="exact"/>
              <w:jc w:val="center"/>
              <w:rPr>
                <w:rFonts w:ascii="Times New Roman" w:hAnsi="宋体"/>
                <w:color w:val="000000"/>
                <w:sz w:val="24"/>
                <w:szCs w:val="24"/>
              </w:rPr>
            </w:pPr>
            <w:r>
              <w:rPr>
                <w:rFonts w:ascii="Times New Roman" w:hAnsi="宋体" w:hint="eastAsia"/>
                <w:color w:val="000000"/>
                <w:sz w:val="24"/>
                <w:szCs w:val="24"/>
              </w:rPr>
              <w:t>96</w:t>
            </w:r>
            <w:r w:rsidR="00932365">
              <w:rPr>
                <w:rFonts w:ascii="Times New Roman" w:hAnsi="宋体" w:hint="eastAsia"/>
                <w:color w:val="000000"/>
                <w:sz w:val="24"/>
                <w:szCs w:val="24"/>
              </w:rPr>
              <w:t>.5</w:t>
            </w:r>
          </w:p>
        </w:tc>
        <w:tc>
          <w:tcPr>
            <w:tcW w:w="9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6.5</w:t>
            </w:r>
          </w:p>
        </w:tc>
        <w:tc>
          <w:tcPr>
            <w:tcW w:w="9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97.8</w:t>
            </w:r>
            <w:r w:rsidR="00EB5F07">
              <w:rPr>
                <w:rFonts w:ascii="Times New Roman" w:hAnsi="宋体" w:hint="eastAsia"/>
                <w:color w:val="000000"/>
                <w:sz w:val="24"/>
                <w:szCs w:val="24"/>
              </w:rPr>
              <w:t>%</w:t>
            </w:r>
          </w:p>
        </w:tc>
        <w:tc>
          <w:tcPr>
            <w:tcW w:w="97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550EE3">
            <w:pPr>
              <w:spacing w:line="600" w:lineRule="exact"/>
              <w:jc w:val="center"/>
              <w:rPr>
                <w:rFonts w:ascii="Times New Roman" w:hAnsi="宋体"/>
                <w:color w:val="000000"/>
                <w:sz w:val="24"/>
                <w:szCs w:val="24"/>
              </w:rPr>
            </w:pPr>
            <w:r>
              <w:rPr>
                <w:rFonts w:ascii="Times New Roman" w:hAnsi="宋体" w:hint="eastAsia"/>
                <w:color w:val="000000"/>
                <w:sz w:val="24"/>
                <w:szCs w:val="24"/>
              </w:rPr>
              <w:t>65.21</w:t>
            </w:r>
            <w:r w:rsidR="00EB5F07">
              <w:rPr>
                <w:rFonts w:ascii="Times New Roman" w:hAnsi="宋体" w:hint="eastAsia"/>
                <w:color w:val="000000"/>
                <w:sz w:val="24"/>
                <w:szCs w:val="24"/>
              </w:rPr>
              <w:t>%</w:t>
            </w:r>
          </w:p>
        </w:tc>
        <w:tc>
          <w:tcPr>
            <w:tcW w:w="1215" w:type="dxa"/>
            <w:tcBorders>
              <w:top w:val="dotted" w:sz="4" w:space="0" w:color="auto"/>
              <w:left w:val="dotted" w:sz="4" w:space="0" w:color="auto"/>
              <w:bottom w:val="dotted" w:sz="4" w:space="0" w:color="auto"/>
              <w:right w:val="dotted" w:sz="4" w:space="0" w:color="auto"/>
            </w:tcBorders>
            <w:shd w:val="clear" w:color="auto" w:fill="E9EDF4"/>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sz w:val="24"/>
                <w:szCs w:val="24"/>
                <w:u w:val="single"/>
              </w:rPr>
              <w:t>顾梦华</w:t>
            </w:r>
          </w:p>
        </w:tc>
      </w:tr>
      <w:tr w:rsidR="00026E92">
        <w:trPr>
          <w:jc w:val="center"/>
        </w:trPr>
        <w:tc>
          <w:tcPr>
            <w:tcW w:w="818"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四</w:t>
            </w:r>
            <w:r>
              <w:rPr>
                <w:rFonts w:ascii="Times New Roman" w:hAnsi="宋体" w:hint="eastAsia"/>
                <w:color w:val="000000"/>
                <w:sz w:val="24"/>
                <w:szCs w:val="24"/>
              </w:rPr>
              <w:t>5</w:t>
            </w:r>
          </w:p>
        </w:tc>
        <w:tc>
          <w:tcPr>
            <w:tcW w:w="12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2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46</w:t>
            </w:r>
          </w:p>
        </w:tc>
        <w:tc>
          <w:tcPr>
            <w:tcW w:w="1110"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84</w:t>
            </w:r>
            <w:r w:rsidR="009B6F84">
              <w:rPr>
                <w:rFonts w:ascii="Times New Roman" w:hAnsi="宋体" w:hint="eastAsia"/>
                <w:color w:val="000000"/>
                <w:sz w:val="24"/>
                <w:szCs w:val="24"/>
              </w:rPr>
              <w:t>.</w:t>
            </w:r>
            <w:r>
              <w:rPr>
                <w:rFonts w:ascii="Times New Roman" w:hAnsi="宋体" w:hint="eastAsia"/>
                <w:color w:val="000000"/>
                <w:sz w:val="24"/>
                <w:szCs w:val="24"/>
              </w:rPr>
              <w:t>00</w:t>
            </w:r>
          </w:p>
        </w:tc>
        <w:tc>
          <w:tcPr>
            <w:tcW w:w="1080"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B6F84">
            <w:pPr>
              <w:spacing w:line="600" w:lineRule="exact"/>
              <w:jc w:val="center"/>
              <w:rPr>
                <w:rFonts w:ascii="Times New Roman" w:hAnsi="宋体"/>
                <w:color w:val="000000"/>
                <w:sz w:val="24"/>
                <w:szCs w:val="24"/>
              </w:rPr>
            </w:pPr>
            <w:r>
              <w:rPr>
                <w:rFonts w:ascii="Times New Roman" w:hAnsi="宋体" w:hint="eastAsia"/>
                <w:color w:val="000000"/>
                <w:sz w:val="24"/>
                <w:szCs w:val="24"/>
              </w:rPr>
              <w:t>9</w:t>
            </w:r>
            <w:r w:rsidR="00932365">
              <w:rPr>
                <w:rFonts w:ascii="Times New Roman" w:hAnsi="宋体" w:hint="eastAsia"/>
                <w:color w:val="000000"/>
                <w:sz w:val="24"/>
                <w:szCs w:val="24"/>
              </w:rPr>
              <w:t>7.5</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47</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95.7</w:t>
            </w:r>
            <w:r w:rsidR="00EB5F07">
              <w:rPr>
                <w:rFonts w:ascii="Times New Roman" w:hAnsi="宋体" w:hint="eastAsia"/>
                <w:color w:val="000000"/>
                <w:sz w:val="24"/>
                <w:szCs w:val="24"/>
              </w:rPr>
              <w:t>%</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550EE3">
            <w:pPr>
              <w:spacing w:line="600" w:lineRule="exact"/>
              <w:jc w:val="center"/>
              <w:rPr>
                <w:rFonts w:ascii="Times New Roman" w:hAnsi="宋体"/>
                <w:color w:val="000000"/>
                <w:sz w:val="24"/>
                <w:szCs w:val="24"/>
              </w:rPr>
            </w:pPr>
            <w:r>
              <w:rPr>
                <w:rFonts w:ascii="Times New Roman" w:hAnsi="宋体" w:hint="eastAsia"/>
                <w:color w:val="000000"/>
                <w:sz w:val="24"/>
                <w:szCs w:val="24"/>
              </w:rPr>
              <w:t>58.69</w:t>
            </w:r>
            <w:r w:rsidR="00EB5F07">
              <w:rPr>
                <w:rFonts w:ascii="Times New Roman" w:hAnsi="宋体" w:hint="eastAsia"/>
                <w:color w:val="000000"/>
                <w:sz w:val="24"/>
                <w:szCs w:val="24"/>
              </w:rPr>
              <w:t>%</w:t>
            </w:r>
          </w:p>
        </w:tc>
        <w:tc>
          <w:tcPr>
            <w:tcW w:w="121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sz w:val="24"/>
                <w:szCs w:val="24"/>
                <w:u w:val="single"/>
              </w:rPr>
              <w:t>陈志强</w:t>
            </w:r>
          </w:p>
        </w:tc>
      </w:tr>
      <w:tr w:rsidR="00026E92">
        <w:trPr>
          <w:jc w:val="center"/>
        </w:trPr>
        <w:tc>
          <w:tcPr>
            <w:tcW w:w="818"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四</w:t>
            </w:r>
            <w:r>
              <w:rPr>
                <w:rFonts w:ascii="Times New Roman" w:hAnsi="宋体" w:hint="eastAsia"/>
                <w:color w:val="000000"/>
                <w:sz w:val="24"/>
                <w:szCs w:val="24"/>
              </w:rPr>
              <w:t>6</w:t>
            </w:r>
          </w:p>
        </w:tc>
        <w:tc>
          <w:tcPr>
            <w:tcW w:w="12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45</w:t>
            </w:r>
          </w:p>
        </w:tc>
        <w:tc>
          <w:tcPr>
            <w:tcW w:w="12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color w:val="000000"/>
                <w:sz w:val="24"/>
                <w:szCs w:val="24"/>
              </w:rPr>
              <w:t>45</w:t>
            </w:r>
          </w:p>
        </w:tc>
        <w:tc>
          <w:tcPr>
            <w:tcW w:w="1110"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79</w:t>
            </w:r>
            <w:r w:rsidR="009B6F84">
              <w:rPr>
                <w:rFonts w:ascii="Times New Roman" w:hAnsi="宋体" w:hint="eastAsia"/>
                <w:color w:val="000000"/>
                <w:sz w:val="24"/>
                <w:szCs w:val="24"/>
              </w:rPr>
              <w:t>.</w:t>
            </w:r>
            <w:r>
              <w:rPr>
                <w:rFonts w:ascii="Times New Roman" w:hAnsi="宋体" w:hint="eastAsia"/>
                <w:color w:val="000000"/>
                <w:sz w:val="24"/>
                <w:szCs w:val="24"/>
              </w:rPr>
              <w:t>29</w:t>
            </w:r>
          </w:p>
        </w:tc>
        <w:tc>
          <w:tcPr>
            <w:tcW w:w="1080"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B6F84">
            <w:pPr>
              <w:spacing w:line="600" w:lineRule="exact"/>
              <w:jc w:val="center"/>
              <w:rPr>
                <w:rFonts w:ascii="Times New Roman" w:hAnsi="宋体"/>
                <w:color w:val="000000"/>
                <w:sz w:val="24"/>
                <w:szCs w:val="24"/>
              </w:rPr>
            </w:pPr>
            <w:r>
              <w:rPr>
                <w:rFonts w:ascii="Times New Roman" w:hAnsi="宋体" w:hint="eastAsia"/>
                <w:color w:val="000000"/>
                <w:sz w:val="24"/>
                <w:szCs w:val="24"/>
              </w:rPr>
              <w:t>93</w:t>
            </w:r>
            <w:r w:rsidR="00932365">
              <w:rPr>
                <w:rFonts w:ascii="Times New Roman" w:hAnsi="宋体" w:hint="eastAsia"/>
                <w:color w:val="000000"/>
                <w:sz w:val="24"/>
                <w:szCs w:val="24"/>
              </w:rPr>
              <w:t>.5</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B6F84">
            <w:pPr>
              <w:tabs>
                <w:tab w:val="left" w:pos="301"/>
              </w:tabs>
              <w:spacing w:line="600" w:lineRule="exact"/>
              <w:jc w:val="left"/>
              <w:rPr>
                <w:rFonts w:ascii="Times New Roman" w:hAnsi="宋体"/>
                <w:color w:val="000000"/>
                <w:sz w:val="24"/>
                <w:szCs w:val="24"/>
              </w:rPr>
            </w:pPr>
            <w:r>
              <w:rPr>
                <w:rFonts w:ascii="Times New Roman" w:hAnsi="宋体" w:hint="eastAsia"/>
                <w:color w:val="000000"/>
                <w:sz w:val="24"/>
                <w:szCs w:val="24"/>
              </w:rPr>
              <w:tab/>
            </w:r>
            <w:r w:rsidR="00932365">
              <w:rPr>
                <w:rFonts w:ascii="Times New Roman" w:hAnsi="宋体" w:hint="eastAsia"/>
                <w:color w:val="000000"/>
                <w:sz w:val="24"/>
                <w:szCs w:val="24"/>
              </w:rPr>
              <w:t>0</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932365">
            <w:pPr>
              <w:spacing w:line="600" w:lineRule="exact"/>
              <w:jc w:val="center"/>
              <w:rPr>
                <w:rFonts w:ascii="Times New Roman" w:hAnsi="宋体"/>
                <w:color w:val="000000"/>
                <w:sz w:val="24"/>
                <w:szCs w:val="24"/>
              </w:rPr>
            </w:pPr>
            <w:r>
              <w:rPr>
                <w:rFonts w:ascii="Times New Roman" w:hAnsi="宋体" w:hint="eastAsia"/>
                <w:color w:val="000000"/>
                <w:sz w:val="24"/>
                <w:szCs w:val="24"/>
              </w:rPr>
              <w:t>100.0</w:t>
            </w:r>
            <w:r w:rsidR="00EB5F07">
              <w:rPr>
                <w:rFonts w:ascii="Times New Roman" w:hAnsi="宋体" w:hint="eastAsia"/>
                <w:color w:val="000000"/>
                <w:sz w:val="24"/>
                <w:szCs w:val="24"/>
              </w:rPr>
              <w:t>%</w:t>
            </w:r>
          </w:p>
        </w:tc>
        <w:tc>
          <w:tcPr>
            <w:tcW w:w="97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550EE3">
            <w:pPr>
              <w:spacing w:line="600" w:lineRule="exact"/>
              <w:jc w:val="center"/>
              <w:rPr>
                <w:rFonts w:ascii="Times New Roman" w:hAnsi="宋体"/>
                <w:color w:val="000000"/>
                <w:sz w:val="24"/>
                <w:szCs w:val="24"/>
              </w:rPr>
            </w:pPr>
            <w:r>
              <w:rPr>
                <w:rFonts w:ascii="Times New Roman" w:hAnsi="宋体" w:hint="eastAsia"/>
                <w:color w:val="000000"/>
                <w:sz w:val="24"/>
                <w:szCs w:val="24"/>
              </w:rPr>
              <w:t>50.0</w:t>
            </w:r>
            <w:r w:rsidR="00EB5F07">
              <w:rPr>
                <w:rFonts w:ascii="Times New Roman" w:hAnsi="宋体" w:hint="eastAsia"/>
                <w:color w:val="000000"/>
                <w:sz w:val="24"/>
                <w:szCs w:val="24"/>
              </w:rPr>
              <w:t>%</w:t>
            </w:r>
          </w:p>
        </w:tc>
        <w:tc>
          <w:tcPr>
            <w:tcW w:w="1215" w:type="dxa"/>
            <w:tcBorders>
              <w:top w:val="dotted" w:sz="4" w:space="0" w:color="auto"/>
              <w:left w:val="dotted" w:sz="4" w:space="0" w:color="auto"/>
              <w:bottom w:val="dotted" w:sz="4" w:space="0" w:color="auto"/>
              <w:right w:val="dotted" w:sz="4" w:space="0" w:color="auto"/>
            </w:tcBorders>
            <w:shd w:val="clear" w:color="auto" w:fill="D0D8E8"/>
            <w:vAlign w:val="center"/>
          </w:tcPr>
          <w:p w:rsidR="00026E92" w:rsidRDefault="00EB5F07">
            <w:pPr>
              <w:spacing w:line="600" w:lineRule="exact"/>
              <w:jc w:val="center"/>
              <w:rPr>
                <w:rFonts w:ascii="Times New Roman" w:hAnsi="宋体"/>
                <w:color w:val="000000"/>
                <w:sz w:val="24"/>
                <w:szCs w:val="24"/>
              </w:rPr>
            </w:pPr>
            <w:r>
              <w:rPr>
                <w:rFonts w:ascii="Times New Roman" w:hAnsi="宋体" w:hint="eastAsia"/>
                <w:sz w:val="24"/>
                <w:szCs w:val="24"/>
                <w:u w:val="single"/>
              </w:rPr>
              <w:t>潘伟春</w:t>
            </w:r>
            <w:r>
              <w:rPr>
                <w:rFonts w:ascii="Times New Roman" w:hAnsi="宋体" w:hint="eastAsia"/>
                <w:sz w:val="24"/>
                <w:szCs w:val="24"/>
                <w:u w:val="single"/>
              </w:rPr>
              <w:t xml:space="preserve"> </w:t>
            </w:r>
          </w:p>
        </w:tc>
      </w:tr>
    </w:tbl>
    <w:p w:rsidR="00026E92" w:rsidRDefault="00026E92">
      <w:pPr>
        <w:spacing w:line="600" w:lineRule="exact"/>
        <w:rPr>
          <w:rFonts w:ascii="Times New Roman" w:hAnsi="Times New Roman"/>
          <w:sz w:val="24"/>
          <w:szCs w:val="24"/>
        </w:rPr>
      </w:pPr>
    </w:p>
    <w:p w:rsidR="00026E92" w:rsidRDefault="00EB5F07">
      <w:pPr>
        <w:pStyle w:val="1"/>
        <w:ind w:firstLineChars="0" w:firstLine="0"/>
        <w:rPr>
          <w:rFonts w:ascii="Times New Roman" w:eastAsia="黑体" w:hAnsi="Times New Roman"/>
          <w:sz w:val="28"/>
          <w:szCs w:val="28"/>
        </w:rPr>
      </w:pPr>
      <w:r>
        <w:rPr>
          <w:rFonts w:ascii="Times New Roman" w:eastAsia="黑体" w:hAnsi="黑体"/>
          <w:sz w:val="28"/>
          <w:szCs w:val="28"/>
        </w:rPr>
        <w:t>二、逐题得分率统计</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211"/>
        <w:gridCol w:w="1711"/>
        <w:gridCol w:w="1935"/>
        <w:gridCol w:w="1904"/>
      </w:tblGrid>
      <w:tr w:rsidR="00026E92">
        <w:trPr>
          <w:trHeight w:val="567"/>
          <w:jc w:val="center"/>
        </w:trPr>
        <w:tc>
          <w:tcPr>
            <w:tcW w:w="1134" w:type="dxa"/>
            <w:vAlign w:val="center"/>
          </w:tcPr>
          <w:p w:rsidR="00026E92" w:rsidRDefault="00EB5F07">
            <w:pPr>
              <w:jc w:val="center"/>
              <w:rPr>
                <w:rFonts w:ascii="Times New Roman" w:hAnsi="Times New Roman"/>
                <w:sz w:val="24"/>
                <w:szCs w:val="24"/>
              </w:rPr>
            </w:pPr>
            <w:r>
              <w:rPr>
                <w:rFonts w:ascii="Times New Roman" w:hAnsi="宋体"/>
                <w:sz w:val="24"/>
                <w:szCs w:val="24"/>
              </w:rPr>
              <w:t>题号</w:t>
            </w:r>
          </w:p>
        </w:tc>
        <w:tc>
          <w:tcPr>
            <w:tcW w:w="2211" w:type="dxa"/>
            <w:vAlign w:val="center"/>
          </w:tcPr>
          <w:p w:rsidR="00026E92" w:rsidRDefault="00EB5F07">
            <w:pPr>
              <w:jc w:val="center"/>
              <w:rPr>
                <w:rFonts w:ascii="Times New Roman" w:hAnsi="Times New Roman"/>
                <w:sz w:val="24"/>
                <w:szCs w:val="24"/>
              </w:rPr>
            </w:pPr>
            <w:r>
              <w:rPr>
                <w:rFonts w:hint="eastAsia"/>
                <w:color w:val="000000"/>
                <w:sz w:val="18"/>
                <w:szCs w:val="18"/>
              </w:rPr>
              <w:t>一、基础知识部分</w:t>
            </w:r>
          </w:p>
        </w:tc>
        <w:tc>
          <w:tcPr>
            <w:tcW w:w="1711" w:type="dxa"/>
            <w:vAlign w:val="center"/>
          </w:tcPr>
          <w:p w:rsidR="00026E92" w:rsidRDefault="00EB5F07">
            <w:pPr>
              <w:jc w:val="center"/>
              <w:rPr>
                <w:rFonts w:ascii="Times New Roman" w:hAnsi="Times New Roman"/>
                <w:spacing w:val="-18"/>
                <w:kern w:val="10"/>
                <w:sz w:val="24"/>
                <w:szCs w:val="24"/>
              </w:rPr>
            </w:pPr>
            <w:r>
              <w:rPr>
                <w:rFonts w:hint="eastAsia"/>
                <w:color w:val="000000"/>
                <w:sz w:val="18"/>
                <w:szCs w:val="18"/>
              </w:rPr>
              <w:t>二语言积累与运用部分、</w:t>
            </w:r>
          </w:p>
        </w:tc>
        <w:tc>
          <w:tcPr>
            <w:tcW w:w="1935" w:type="dxa"/>
            <w:vAlign w:val="center"/>
          </w:tcPr>
          <w:p w:rsidR="00026E92" w:rsidRDefault="00EB5F07">
            <w:pPr>
              <w:jc w:val="center"/>
              <w:rPr>
                <w:rFonts w:ascii="Times New Roman" w:hAnsi="Times New Roman"/>
                <w:sz w:val="24"/>
                <w:szCs w:val="24"/>
              </w:rPr>
            </w:pPr>
            <w:r>
              <w:rPr>
                <w:rFonts w:hint="eastAsia"/>
                <w:color w:val="000000"/>
                <w:sz w:val="18"/>
                <w:szCs w:val="18"/>
              </w:rPr>
              <w:t>三、阅读感悟部分</w:t>
            </w:r>
          </w:p>
        </w:tc>
        <w:tc>
          <w:tcPr>
            <w:tcW w:w="1904" w:type="dxa"/>
            <w:vAlign w:val="center"/>
          </w:tcPr>
          <w:p w:rsidR="00026E92" w:rsidRDefault="00EB5F07">
            <w:pPr>
              <w:jc w:val="center"/>
              <w:rPr>
                <w:color w:val="000000"/>
                <w:sz w:val="18"/>
                <w:szCs w:val="18"/>
              </w:rPr>
            </w:pPr>
            <w:r>
              <w:rPr>
                <w:rFonts w:hint="eastAsia"/>
                <w:color w:val="000000"/>
                <w:sz w:val="18"/>
                <w:szCs w:val="18"/>
              </w:rPr>
              <w:t>四、习作表达</w:t>
            </w:r>
          </w:p>
        </w:tc>
      </w:tr>
      <w:tr w:rsidR="00026E92">
        <w:trPr>
          <w:trHeight w:val="567"/>
          <w:jc w:val="center"/>
        </w:trPr>
        <w:tc>
          <w:tcPr>
            <w:tcW w:w="1134" w:type="dxa"/>
            <w:vAlign w:val="center"/>
          </w:tcPr>
          <w:p w:rsidR="00026E92" w:rsidRDefault="00EB5F07">
            <w:pPr>
              <w:jc w:val="center"/>
              <w:rPr>
                <w:rFonts w:ascii="Times New Roman" w:hAnsi="Times New Roman"/>
                <w:sz w:val="24"/>
                <w:szCs w:val="24"/>
              </w:rPr>
            </w:pPr>
            <w:r>
              <w:rPr>
                <w:rFonts w:ascii="Times New Roman" w:hAnsi="宋体"/>
                <w:sz w:val="24"/>
                <w:szCs w:val="24"/>
              </w:rPr>
              <w:t>应得分</w:t>
            </w:r>
          </w:p>
        </w:tc>
        <w:tc>
          <w:tcPr>
            <w:tcW w:w="2211" w:type="dxa"/>
            <w:vAlign w:val="center"/>
          </w:tcPr>
          <w:p w:rsidR="00026E92" w:rsidRDefault="00EB5F07">
            <w:pPr>
              <w:jc w:val="center"/>
              <w:rPr>
                <w:rFonts w:ascii="Times New Roman" w:hAnsi="Times New Roman"/>
                <w:szCs w:val="21"/>
              </w:rPr>
            </w:pPr>
            <w:r>
              <w:rPr>
                <w:rFonts w:ascii="Times New Roman" w:hAnsi="Times New Roman" w:hint="eastAsia"/>
                <w:szCs w:val="21"/>
              </w:rPr>
              <w:t>6900</w:t>
            </w:r>
          </w:p>
        </w:tc>
        <w:tc>
          <w:tcPr>
            <w:tcW w:w="1711" w:type="dxa"/>
            <w:vAlign w:val="center"/>
          </w:tcPr>
          <w:p w:rsidR="00026E92" w:rsidRDefault="00C058E7">
            <w:pPr>
              <w:jc w:val="center"/>
              <w:rPr>
                <w:rFonts w:ascii="Times New Roman" w:hAnsi="Times New Roman"/>
                <w:szCs w:val="21"/>
              </w:rPr>
            </w:pPr>
            <w:r>
              <w:rPr>
                <w:rFonts w:ascii="Times New Roman" w:hAnsi="Times New Roman" w:hint="eastAsia"/>
                <w:szCs w:val="21"/>
              </w:rPr>
              <w:t>7728</w:t>
            </w:r>
          </w:p>
        </w:tc>
        <w:tc>
          <w:tcPr>
            <w:tcW w:w="1935" w:type="dxa"/>
            <w:vAlign w:val="center"/>
          </w:tcPr>
          <w:p w:rsidR="00026E92" w:rsidRDefault="00ED3495">
            <w:pPr>
              <w:jc w:val="center"/>
              <w:rPr>
                <w:rFonts w:ascii="Times New Roman" w:hAnsi="Times New Roman"/>
                <w:szCs w:val="21"/>
              </w:rPr>
            </w:pPr>
            <w:r>
              <w:rPr>
                <w:rFonts w:ascii="Times New Roman" w:hAnsi="Times New Roman" w:hint="eastAsia"/>
                <w:szCs w:val="21"/>
              </w:rPr>
              <w:t>6072</w:t>
            </w:r>
          </w:p>
        </w:tc>
        <w:tc>
          <w:tcPr>
            <w:tcW w:w="1904" w:type="dxa"/>
            <w:vAlign w:val="center"/>
          </w:tcPr>
          <w:p w:rsidR="00026E92" w:rsidRDefault="00EB5F07">
            <w:pPr>
              <w:jc w:val="center"/>
              <w:rPr>
                <w:rFonts w:ascii="Times New Roman" w:hAnsi="Times New Roman"/>
                <w:szCs w:val="21"/>
              </w:rPr>
            </w:pPr>
            <w:r>
              <w:rPr>
                <w:rFonts w:ascii="Times New Roman" w:hAnsi="Times New Roman" w:hint="eastAsia"/>
                <w:szCs w:val="21"/>
              </w:rPr>
              <w:t>6900</w:t>
            </w:r>
          </w:p>
        </w:tc>
      </w:tr>
      <w:tr w:rsidR="00026E92">
        <w:trPr>
          <w:trHeight w:val="567"/>
          <w:jc w:val="center"/>
        </w:trPr>
        <w:tc>
          <w:tcPr>
            <w:tcW w:w="1134" w:type="dxa"/>
            <w:vAlign w:val="center"/>
          </w:tcPr>
          <w:p w:rsidR="00026E92" w:rsidRDefault="00EB5F07">
            <w:pPr>
              <w:jc w:val="center"/>
              <w:rPr>
                <w:rFonts w:ascii="Times New Roman" w:hAnsi="Times New Roman"/>
                <w:sz w:val="24"/>
                <w:szCs w:val="24"/>
              </w:rPr>
            </w:pPr>
            <w:r>
              <w:rPr>
                <w:rFonts w:ascii="Times New Roman" w:hAnsi="宋体"/>
                <w:sz w:val="24"/>
                <w:szCs w:val="24"/>
              </w:rPr>
              <w:t>实得分</w:t>
            </w:r>
          </w:p>
        </w:tc>
        <w:tc>
          <w:tcPr>
            <w:tcW w:w="2211" w:type="dxa"/>
            <w:vAlign w:val="center"/>
          </w:tcPr>
          <w:p w:rsidR="00026E92" w:rsidRDefault="00C058E7">
            <w:pPr>
              <w:jc w:val="center"/>
              <w:rPr>
                <w:rFonts w:ascii="Times New Roman" w:hAnsi="Times New Roman"/>
                <w:szCs w:val="21"/>
              </w:rPr>
            </w:pPr>
            <w:r>
              <w:rPr>
                <w:rFonts w:ascii="Times New Roman" w:hAnsi="Times New Roman" w:hint="eastAsia"/>
                <w:szCs w:val="21"/>
              </w:rPr>
              <w:t>5756</w:t>
            </w:r>
          </w:p>
        </w:tc>
        <w:tc>
          <w:tcPr>
            <w:tcW w:w="1711" w:type="dxa"/>
            <w:vAlign w:val="center"/>
          </w:tcPr>
          <w:p w:rsidR="00026E92" w:rsidRDefault="00ED3495">
            <w:pPr>
              <w:jc w:val="center"/>
              <w:rPr>
                <w:rFonts w:ascii="Times New Roman" w:hAnsi="Times New Roman"/>
                <w:szCs w:val="21"/>
              </w:rPr>
            </w:pPr>
            <w:r>
              <w:rPr>
                <w:rFonts w:ascii="Times New Roman" w:hAnsi="Times New Roman" w:hint="eastAsia"/>
                <w:szCs w:val="21"/>
              </w:rPr>
              <w:t>6702</w:t>
            </w:r>
          </w:p>
        </w:tc>
        <w:tc>
          <w:tcPr>
            <w:tcW w:w="1935" w:type="dxa"/>
            <w:vAlign w:val="center"/>
          </w:tcPr>
          <w:p w:rsidR="00026E92" w:rsidRDefault="009B6F84">
            <w:pPr>
              <w:jc w:val="center"/>
              <w:rPr>
                <w:rFonts w:ascii="Times New Roman" w:hAnsi="Times New Roman"/>
                <w:szCs w:val="21"/>
              </w:rPr>
            </w:pPr>
            <w:r>
              <w:rPr>
                <w:rFonts w:ascii="Times New Roman" w:hAnsi="Times New Roman" w:hint="eastAsia"/>
                <w:szCs w:val="21"/>
              </w:rPr>
              <w:t>4</w:t>
            </w:r>
            <w:r w:rsidR="00ED3495">
              <w:rPr>
                <w:rFonts w:ascii="Times New Roman" w:hAnsi="Times New Roman" w:hint="eastAsia"/>
                <w:szCs w:val="21"/>
              </w:rPr>
              <w:t>524</w:t>
            </w:r>
          </w:p>
        </w:tc>
        <w:tc>
          <w:tcPr>
            <w:tcW w:w="1904" w:type="dxa"/>
            <w:vAlign w:val="center"/>
          </w:tcPr>
          <w:p w:rsidR="00026E92" w:rsidRDefault="00ED3495">
            <w:pPr>
              <w:jc w:val="center"/>
              <w:rPr>
                <w:rFonts w:ascii="Times New Roman" w:hAnsi="Times New Roman"/>
                <w:szCs w:val="21"/>
              </w:rPr>
            </w:pPr>
            <w:r>
              <w:rPr>
                <w:rFonts w:ascii="Times New Roman" w:hAnsi="Times New Roman" w:hint="eastAsia"/>
                <w:szCs w:val="21"/>
              </w:rPr>
              <w:t>5798</w:t>
            </w:r>
          </w:p>
        </w:tc>
      </w:tr>
      <w:tr w:rsidR="00026E92">
        <w:trPr>
          <w:trHeight w:val="567"/>
          <w:jc w:val="center"/>
        </w:trPr>
        <w:tc>
          <w:tcPr>
            <w:tcW w:w="1134" w:type="dxa"/>
            <w:vAlign w:val="center"/>
          </w:tcPr>
          <w:p w:rsidR="00026E92" w:rsidRDefault="00EB5F07">
            <w:pPr>
              <w:jc w:val="center"/>
              <w:rPr>
                <w:rFonts w:ascii="Times New Roman" w:hAnsi="Times New Roman"/>
                <w:sz w:val="24"/>
                <w:szCs w:val="24"/>
              </w:rPr>
            </w:pPr>
            <w:r>
              <w:rPr>
                <w:rFonts w:ascii="Times New Roman" w:hAnsi="宋体"/>
                <w:sz w:val="24"/>
                <w:szCs w:val="24"/>
              </w:rPr>
              <w:t>得分率</w:t>
            </w:r>
          </w:p>
        </w:tc>
        <w:tc>
          <w:tcPr>
            <w:tcW w:w="2211" w:type="dxa"/>
            <w:vAlign w:val="center"/>
          </w:tcPr>
          <w:p w:rsidR="00026E92" w:rsidRDefault="00C058E7">
            <w:pPr>
              <w:jc w:val="center"/>
              <w:rPr>
                <w:rFonts w:ascii="Times New Roman" w:hAnsi="Times New Roman"/>
                <w:szCs w:val="21"/>
              </w:rPr>
            </w:pPr>
            <w:r>
              <w:rPr>
                <w:rFonts w:ascii="Times New Roman" w:hAnsi="Times New Roman" w:hint="eastAsia"/>
                <w:szCs w:val="21"/>
              </w:rPr>
              <w:t>83.40</w:t>
            </w:r>
            <w:r w:rsidR="00EB5F07">
              <w:rPr>
                <w:rFonts w:ascii="Times New Roman" w:hAnsi="Times New Roman" w:hint="eastAsia"/>
                <w:szCs w:val="21"/>
              </w:rPr>
              <w:t>%</w:t>
            </w:r>
          </w:p>
        </w:tc>
        <w:tc>
          <w:tcPr>
            <w:tcW w:w="1711" w:type="dxa"/>
            <w:vAlign w:val="center"/>
          </w:tcPr>
          <w:p w:rsidR="00026E92" w:rsidRDefault="00ED3495">
            <w:pPr>
              <w:jc w:val="center"/>
              <w:rPr>
                <w:rFonts w:ascii="Times New Roman" w:hAnsi="Times New Roman"/>
                <w:szCs w:val="21"/>
              </w:rPr>
            </w:pPr>
            <w:r>
              <w:rPr>
                <w:rFonts w:ascii="Times New Roman" w:hAnsi="Times New Roman" w:hint="eastAsia"/>
                <w:szCs w:val="21"/>
              </w:rPr>
              <w:t>86.72</w:t>
            </w:r>
            <w:r w:rsidR="00EB5F07">
              <w:rPr>
                <w:rFonts w:ascii="Times New Roman" w:hAnsi="Times New Roman" w:hint="eastAsia"/>
                <w:szCs w:val="21"/>
              </w:rPr>
              <w:t>%</w:t>
            </w:r>
          </w:p>
        </w:tc>
        <w:tc>
          <w:tcPr>
            <w:tcW w:w="1935" w:type="dxa"/>
            <w:vAlign w:val="center"/>
          </w:tcPr>
          <w:p w:rsidR="00026E92" w:rsidRDefault="00ED3495">
            <w:pPr>
              <w:jc w:val="center"/>
              <w:rPr>
                <w:rFonts w:ascii="Times New Roman" w:hAnsi="Times New Roman"/>
                <w:szCs w:val="21"/>
              </w:rPr>
            </w:pPr>
            <w:r>
              <w:rPr>
                <w:rFonts w:ascii="Times New Roman" w:hAnsi="Times New Roman" w:hint="eastAsia"/>
                <w:szCs w:val="21"/>
              </w:rPr>
              <w:t>74.50</w:t>
            </w:r>
            <w:r w:rsidR="00EB5F07">
              <w:rPr>
                <w:rFonts w:ascii="Times New Roman" w:hAnsi="Times New Roman" w:hint="eastAsia"/>
                <w:szCs w:val="21"/>
              </w:rPr>
              <w:t>%</w:t>
            </w:r>
          </w:p>
        </w:tc>
        <w:tc>
          <w:tcPr>
            <w:tcW w:w="1904" w:type="dxa"/>
            <w:vAlign w:val="center"/>
          </w:tcPr>
          <w:p w:rsidR="00026E92" w:rsidRDefault="00ED3495">
            <w:pPr>
              <w:jc w:val="center"/>
              <w:rPr>
                <w:rFonts w:ascii="Times New Roman" w:hAnsi="Times New Roman"/>
                <w:szCs w:val="21"/>
              </w:rPr>
            </w:pPr>
            <w:r>
              <w:rPr>
                <w:rFonts w:ascii="Times New Roman" w:hAnsi="Times New Roman" w:hint="eastAsia"/>
                <w:szCs w:val="21"/>
              </w:rPr>
              <w:t>84.02</w:t>
            </w:r>
            <w:r w:rsidR="00EB5F07">
              <w:rPr>
                <w:rFonts w:ascii="Times New Roman" w:hAnsi="Times New Roman" w:hint="eastAsia"/>
                <w:szCs w:val="21"/>
              </w:rPr>
              <w:t>%</w:t>
            </w:r>
          </w:p>
        </w:tc>
      </w:tr>
    </w:tbl>
    <w:p w:rsidR="00026E92" w:rsidRDefault="00026E92">
      <w:pPr>
        <w:pStyle w:val="1"/>
        <w:ind w:firstLineChars="0"/>
        <w:rPr>
          <w:rFonts w:ascii="Times New Roman" w:hAnsi="Times New Roman"/>
          <w:sz w:val="30"/>
          <w:szCs w:val="30"/>
        </w:rPr>
      </w:pPr>
    </w:p>
    <w:p w:rsidR="00026E92" w:rsidRDefault="00EB5F07">
      <w:pPr>
        <w:pStyle w:val="1"/>
        <w:ind w:firstLineChars="0" w:firstLine="0"/>
        <w:rPr>
          <w:rFonts w:ascii="Times New Roman" w:eastAsia="黑体" w:hAnsi="Times New Roman"/>
          <w:sz w:val="28"/>
          <w:szCs w:val="28"/>
        </w:rPr>
      </w:pPr>
      <w:r>
        <w:rPr>
          <w:rFonts w:ascii="Times New Roman" w:eastAsia="黑体" w:hAnsi="黑体"/>
          <w:sz w:val="28"/>
          <w:szCs w:val="28"/>
        </w:rPr>
        <w:t>三、典型错误分析</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026E92">
        <w:tc>
          <w:tcPr>
            <w:tcW w:w="9286" w:type="dxa"/>
          </w:tcPr>
          <w:p w:rsidR="00026E92" w:rsidRDefault="009B6F84">
            <w:pPr>
              <w:spacing w:line="480" w:lineRule="exact"/>
              <w:rPr>
                <w:rFonts w:ascii="宋体" w:hAnsi="宋体" w:cs="宋体"/>
                <w:sz w:val="24"/>
                <w:szCs w:val="24"/>
              </w:rPr>
            </w:pPr>
            <w:r>
              <w:rPr>
                <w:rFonts w:ascii="宋体" w:hAnsi="宋体" w:cs="宋体" w:hint="eastAsia"/>
                <w:sz w:val="24"/>
                <w:szCs w:val="24"/>
              </w:rPr>
              <w:t>列</w:t>
            </w:r>
            <w:r w:rsidR="00EB5F07">
              <w:rPr>
                <w:rFonts w:ascii="宋体" w:hAnsi="宋体" w:cs="宋体" w:hint="eastAsia"/>
                <w:sz w:val="24"/>
                <w:szCs w:val="24"/>
              </w:rPr>
              <w:t>举学生的典型错误，并分析错误原因：</w:t>
            </w:r>
          </w:p>
          <w:p w:rsidR="00026E92" w:rsidRDefault="00EB5F07">
            <w:pPr>
              <w:numPr>
                <w:ilvl w:val="0"/>
                <w:numId w:val="1"/>
              </w:numPr>
              <w:spacing w:line="380" w:lineRule="exact"/>
              <w:rPr>
                <w:rFonts w:ascii="宋体" w:hAnsi="宋体" w:cs="宋体"/>
                <w:b/>
                <w:bCs/>
                <w:color w:val="000000"/>
                <w:sz w:val="24"/>
                <w:szCs w:val="24"/>
              </w:rPr>
            </w:pPr>
            <w:r>
              <w:rPr>
                <w:rFonts w:ascii="宋体" w:hAnsi="宋体" w:cs="宋体" w:hint="eastAsia"/>
                <w:b/>
                <w:bCs/>
                <w:color w:val="000000"/>
                <w:sz w:val="24"/>
                <w:szCs w:val="24"/>
              </w:rPr>
              <w:lastRenderedPageBreak/>
              <w:t>基础知识部分</w:t>
            </w:r>
          </w:p>
          <w:p w:rsidR="00026E92" w:rsidRDefault="00EB5F07">
            <w:pPr>
              <w:numPr>
                <w:ilvl w:val="0"/>
                <w:numId w:val="2"/>
              </w:numPr>
              <w:spacing w:line="380" w:lineRule="exact"/>
              <w:rPr>
                <w:rFonts w:ascii="宋体" w:hAnsi="宋体" w:cs="宋体"/>
                <w:b/>
                <w:bCs/>
                <w:color w:val="000000"/>
                <w:sz w:val="24"/>
                <w:szCs w:val="24"/>
              </w:rPr>
            </w:pPr>
            <w:r>
              <w:rPr>
                <w:rFonts w:ascii="宋体" w:hAnsi="宋体" w:cs="宋体" w:hint="eastAsia"/>
                <w:b/>
                <w:bCs/>
                <w:color w:val="000000"/>
                <w:sz w:val="24"/>
                <w:szCs w:val="24"/>
              </w:rPr>
              <w:t>看拼音，写词语。</w:t>
            </w:r>
          </w:p>
          <w:p w:rsidR="00026E92" w:rsidRDefault="00EB5F07">
            <w:pPr>
              <w:spacing w:line="380" w:lineRule="exact"/>
              <w:rPr>
                <w:rFonts w:ascii="宋体" w:hAnsi="宋体" w:cs="宋体"/>
                <w:spacing w:val="8"/>
                <w:sz w:val="24"/>
                <w:szCs w:val="24"/>
              </w:rPr>
            </w:pPr>
            <w:r>
              <w:rPr>
                <w:rFonts w:ascii="宋体" w:hAnsi="宋体" w:cs="宋体" w:hint="eastAsia"/>
                <w:spacing w:val="8"/>
                <w:sz w:val="24"/>
                <w:szCs w:val="24"/>
              </w:rPr>
              <w:t>（1）大多数学生能准确拼读，并根据拼音正确写出词语。</w:t>
            </w:r>
            <w:r w:rsidR="009B6F84">
              <w:rPr>
                <w:rFonts w:ascii="宋体" w:hAnsi="宋体" w:cs="宋体" w:hint="eastAsia"/>
                <w:sz w:val="24"/>
                <w:szCs w:val="24"/>
              </w:rPr>
              <w:t>少数</w:t>
            </w:r>
            <w:r>
              <w:rPr>
                <w:rFonts w:ascii="宋体" w:hAnsi="宋体" w:cs="宋体" w:hint="eastAsia"/>
                <w:sz w:val="24"/>
                <w:szCs w:val="24"/>
              </w:rPr>
              <w:t>学生错误率较高。</w:t>
            </w:r>
          </w:p>
          <w:p w:rsidR="00026E92" w:rsidRDefault="00EB5F07">
            <w:pPr>
              <w:spacing w:line="380" w:lineRule="exact"/>
              <w:rPr>
                <w:rFonts w:ascii="宋体" w:hAnsi="宋体" w:cs="宋体"/>
                <w:spacing w:val="8"/>
                <w:sz w:val="24"/>
                <w:szCs w:val="24"/>
              </w:rPr>
            </w:pPr>
            <w:r>
              <w:rPr>
                <w:rFonts w:ascii="宋体" w:hAnsi="宋体" w:cs="宋体" w:hint="eastAsia"/>
                <w:spacing w:val="8"/>
                <w:sz w:val="24"/>
                <w:szCs w:val="24"/>
              </w:rPr>
              <w:t>（2）“</w:t>
            </w:r>
            <w:r w:rsidR="00BD3994">
              <w:rPr>
                <w:rFonts w:ascii="宋体" w:hAnsi="宋体" w:cs="宋体" w:hint="eastAsia"/>
                <w:spacing w:val="8"/>
                <w:sz w:val="24"/>
                <w:szCs w:val="24"/>
              </w:rPr>
              <w:t>调遣</w:t>
            </w:r>
            <w:r>
              <w:rPr>
                <w:rFonts w:ascii="宋体" w:hAnsi="宋体" w:cs="宋体" w:hint="eastAsia"/>
                <w:spacing w:val="8"/>
                <w:sz w:val="24"/>
                <w:szCs w:val="24"/>
              </w:rPr>
              <w:t>”</w:t>
            </w:r>
            <w:r>
              <w:rPr>
                <w:rFonts w:ascii="宋体" w:hAnsi="宋体" w:cs="宋体" w:hint="eastAsia"/>
                <w:sz w:val="24"/>
                <w:szCs w:val="24"/>
              </w:rPr>
              <w:t>的“</w:t>
            </w:r>
            <w:r w:rsidR="00BD3994">
              <w:rPr>
                <w:rFonts w:ascii="宋体" w:hAnsi="宋体" w:cs="宋体" w:hint="eastAsia"/>
                <w:sz w:val="24"/>
                <w:szCs w:val="24"/>
              </w:rPr>
              <w:t>遣</w:t>
            </w:r>
            <w:r>
              <w:rPr>
                <w:rFonts w:ascii="宋体" w:hAnsi="宋体" w:cs="宋体" w:hint="eastAsia"/>
                <w:sz w:val="24"/>
                <w:szCs w:val="24"/>
              </w:rPr>
              <w:t>”错误较多，少部分学生“</w:t>
            </w:r>
            <w:r w:rsidR="00BD3994">
              <w:rPr>
                <w:rFonts w:ascii="宋体" w:hAnsi="宋体" w:cs="宋体" w:hint="eastAsia"/>
                <w:sz w:val="24"/>
                <w:szCs w:val="24"/>
              </w:rPr>
              <w:t>美餐</w:t>
            </w:r>
            <w:r>
              <w:rPr>
                <w:rFonts w:ascii="宋体" w:hAnsi="宋体" w:cs="宋体" w:hint="eastAsia"/>
                <w:sz w:val="24"/>
                <w:szCs w:val="24"/>
              </w:rPr>
              <w:t>”</w:t>
            </w:r>
            <w:r w:rsidR="00BD3994">
              <w:rPr>
                <w:rFonts w:ascii="宋体" w:hAnsi="宋体" w:cs="宋体" w:hint="eastAsia"/>
                <w:sz w:val="24"/>
                <w:szCs w:val="24"/>
              </w:rPr>
              <w:t>写成了“野餐</w:t>
            </w:r>
            <w:r>
              <w:rPr>
                <w:rFonts w:ascii="宋体" w:hAnsi="宋体" w:cs="宋体" w:hint="eastAsia"/>
                <w:sz w:val="24"/>
                <w:szCs w:val="24"/>
              </w:rPr>
              <w:t>”，“</w:t>
            </w:r>
            <w:r w:rsidR="00BD3994">
              <w:rPr>
                <w:rFonts w:ascii="宋体" w:hAnsi="宋体" w:cs="宋体" w:hint="eastAsia"/>
                <w:sz w:val="24"/>
                <w:szCs w:val="24"/>
              </w:rPr>
              <w:t>踪迹</w:t>
            </w:r>
            <w:r>
              <w:rPr>
                <w:rFonts w:ascii="宋体" w:hAnsi="宋体" w:cs="宋体" w:hint="eastAsia"/>
                <w:sz w:val="24"/>
                <w:szCs w:val="24"/>
              </w:rPr>
              <w:t>”</w:t>
            </w:r>
            <w:r w:rsidR="00BD3994">
              <w:rPr>
                <w:rFonts w:ascii="宋体" w:hAnsi="宋体" w:cs="宋体" w:hint="eastAsia"/>
                <w:sz w:val="24"/>
                <w:szCs w:val="24"/>
              </w:rPr>
              <w:t>写成了</w:t>
            </w:r>
            <w:r w:rsidR="003A638B">
              <w:rPr>
                <w:rFonts w:ascii="宋体" w:hAnsi="宋体" w:cs="宋体" w:hint="eastAsia"/>
                <w:sz w:val="24"/>
                <w:szCs w:val="24"/>
              </w:rPr>
              <w:t>“</w:t>
            </w:r>
            <w:r w:rsidR="00BD3994">
              <w:rPr>
                <w:rFonts w:ascii="宋体" w:hAnsi="宋体" w:cs="宋体" w:hint="eastAsia"/>
                <w:sz w:val="24"/>
                <w:szCs w:val="24"/>
              </w:rPr>
              <w:t>中迹”，“额角</w:t>
            </w:r>
            <w:r w:rsidR="009B6F84">
              <w:rPr>
                <w:rFonts w:ascii="宋体" w:hAnsi="宋体" w:cs="宋体" w:hint="eastAsia"/>
                <w:sz w:val="24"/>
                <w:szCs w:val="24"/>
              </w:rPr>
              <w:t>”一词写错</w:t>
            </w:r>
            <w:r>
              <w:rPr>
                <w:rFonts w:ascii="宋体" w:hAnsi="宋体" w:cs="宋体" w:hint="eastAsia"/>
                <w:sz w:val="24"/>
                <w:szCs w:val="24"/>
              </w:rPr>
              <w:t>。</w:t>
            </w:r>
          </w:p>
          <w:p w:rsidR="00026E92" w:rsidRDefault="00EB5F07">
            <w:pPr>
              <w:numPr>
                <w:ilvl w:val="0"/>
                <w:numId w:val="2"/>
              </w:numPr>
              <w:spacing w:line="380" w:lineRule="exact"/>
              <w:rPr>
                <w:rFonts w:ascii="宋体" w:hAnsi="宋体" w:cs="宋体"/>
                <w:b/>
                <w:bCs/>
                <w:color w:val="000000"/>
                <w:sz w:val="24"/>
                <w:szCs w:val="24"/>
              </w:rPr>
            </w:pPr>
            <w:r>
              <w:rPr>
                <w:rFonts w:ascii="宋体" w:hAnsi="宋体" w:cs="宋体" w:hint="eastAsia"/>
                <w:b/>
                <w:bCs/>
                <w:color w:val="000000"/>
                <w:sz w:val="24"/>
                <w:szCs w:val="24"/>
              </w:rPr>
              <w:t>比一比，再组词。</w:t>
            </w:r>
          </w:p>
          <w:p w:rsidR="00026E92" w:rsidRDefault="00EB5F07">
            <w:pPr>
              <w:spacing w:line="380" w:lineRule="exact"/>
              <w:rPr>
                <w:rFonts w:ascii="宋体" w:hAnsi="宋体" w:cs="宋体"/>
                <w:spacing w:val="8"/>
                <w:sz w:val="24"/>
                <w:szCs w:val="24"/>
              </w:rPr>
            </w:pPr>
            <w:r>
              <w:rPr>
                <w:rFonts w:ascii="宋体" w:hAnsi="宋体" w:cs="宋体" w:hint="eastAsia"/>
                <w:spacing w:val="8"/>
                <w:sz w:val="24"/>
                <w:szCs w:val="24"/>
              </w:rPr>
              <w:t>（1）大多数学生</w:t>
            </w:r>
            <w:r w:rsidR="009B6F84">
              <w:rPr>
                <w:rFonts w:ascii="宋体" w:hAnsi="宋体" w:cs="宋体" w:hint="eastAsia"/>
                <w:spacing w:val="8"/>
                <w:sz w:val="24"/>
                <w:szCs w:val="24"/>
              </w:rPr>
              <w:t>能</w:t>
            </w:r>
            <w:r>
              <w:rPr>
                <w:rFonts w:ascii="宋体" w:hAnsi="宋体" w:cs="宋体" w:hint="eastAsia"/>
                <w:spacing w:val="8"/>
                <w:sz w:val="24"/>
                <w:szCs w:val="24"/>
              </w:rPr>
              <w:t>分清形近字写对组词，</w:t>
            </w:r>
            <w:r>
              <w:rPr>
                <w:rFonts w:ascii="宋体" w:hAnsi="宋体" w:cs="宋体" w:hint="eastAsia"/>
                <w:sz w:val="24"/>
                <w:szCs w:val="24"/>
              </w:rPr>
              <w:t>个别学生因不识字导致错误较多。</w:t>
            </w:r>
          </w:p>
          <w:p w:rsidR="00026E92" w:rsidRDefault="00EB5F07">
            <w:pPr>
              <w:spacing w:line="380" w:lineRule="exact"/>
              <w:rPr>
                <w:rFonts w:ascii="宋体" w:hAnsi="宋体" w:cs="宋体"/>
                <w:b/>
                <w:bCs/>
                <w:color w:val="000000"/>
                <w:sz w:val="24"/>
                <w:szCs w:val="24"/>
              </w:rPr>
            </w:pPr>
            <w:r>
              <w:rPr>
                <w:rFonts w:ascii="宋体" w:hAnsi="宋体" w:cs="宋体" w:hint="eastAsia"/>
                <w:spacing w:val="8"/>
                <w:sz w:val="24"/>
                <w:szCs w:val="24"/>
              </w:rPr>
              <w:t>（2）</w:t>
            </w:r>
            <w:r w:rsidR="00BD3994">
              <w:rPr>
                <w:rFonts w:ascii="宋体" w:hAnsi="宋体" w:cs="宋体" w:hint="eastAsia"/>
                <w:spacing w:val="8"/>
                <w:sz w:val="24"/>
                <w:szCs w:val="24"/>
              </w:rPr>
              <w:t>部分学生“炕”“坑</w:t>
            </w:r>
            <w:r w:rsidR="009B6F84">
              <w:rPr>
                <w:rFonts w:ascii="宋体" w:hAnsi="宋体" w:cs="宋体" w:hint="eastAsia"/>
                <w:spacing w:val="8"/>
                <w:sz w:val="24"/>
                <w:szCs w:val="24"/>
              </w:rPr>
              <w:t>”不会正确组词</w:t>
            </w:r>
            <w:r>
              <w:rPr>
                <w:rFonts w:ascii="宋体" w:hAnsi="宋体" w:cs="宋体" w:hint="eastAsia"/>
                <w:spacing w:val="8"/>
                <w:sz w:val="24"/>
                <w:szCs w:val="24"/>
              </w:rPr>
              <w:t>。</w:t>
            </w:r>
          </w:p>
          <w:p w:rsidR="00026E92" w:rsidRDefault="00EB5F07">
            <w:pPr>
              <w:numPr>
                <w:ilvl w:val="0"/>
                <w:numId w:val="2"/>
              </w:numPr>
              <w:spacing w:line="380" w:lineRule="exact"/>
              <w:rPr>
                <w:rFonts w:ascii="宋体" w:hAnsi="宋体" w:cs="宋体"/>
                <w:b/>
                <w:bCs/>
                <w:color w:val="000000"/>
                <w:sz w:val="24"/>
                <w:szCs w:val="24"/>
              </w:rPr>
            </w:pPr>
            <w:r>
              <w:rPr>
                <w:rFonts w:ascii="宋体" w:hAnsi="宋体" w:cs="宋体" w:hint="eastAsia"/>
                <w:b/>
                <w:bCs/>
                <w:color w:val="000000"/>
                <w:sz w:val="24"/>
                <w:szCs w:val="24"/>
              </w:rPr>
              <w:t>用“——”给带点字选择正确的读音。</w:t>
            </w:r>
          </w:p>
          <w:p w:rsidR="00026E92" w:rsidRDefault="00EB5F07">
            <w:pPr>
              <w:spacing w:line="380" w:lineRule="exact"/>
              <w:rPr>
                <w:rFonts w:ascii="宋体" w:hAnsi="宋体" w:cs="宋体"/>
                <w:spacing w:val="8"/>
                <w:sz w:val="24"/>
                <w:szCs w:val="24"/>
              </w:rPr>
            </w:pPr>
            <w:r>
              <w:rPr>
                <w:rFonts w:ascii="宋体" w:hAnsi="宋体" w:cs="宋体" w:hint="eastAsia"/>
                <w:spacing w:val="8"/>
                <w:sz w:val="24"/>
                <w:szCs w:val="24"/>
              </w:rPr>
              <w:t>（1）大多数学生能正确选择</w:t>
            </w:r>
            <w:r w:rsidR="009B6F84">
              <w:rPr>
                <w:rFonts w:ascii="宋体" w:hAnsi="宋体" w:cs="宋体" w:hint="eastAsia"/>
                <w:spacing w:val="8"/>
                <w:sz w:val="24"/>
                <w:szCs w:val="24"/>
              </w:rPr>
              <w:t>读音</w:t>
            </w:r>
            <w:r>
              <w:rPr>
                <w:rFonts w:ascii="宋体" w:hAnsi="宋体" w:cs="宋体" w:hint="eastAsia"/>
                <w:spacing w:val="8"/>
                <w:sz w:val="24"/>
                <w:szCs w:val="24"/>
              </w:rPr>
              <w:t>，</w:t>
            </w:r>
            <w:r>
              <w:rPr>
                <w:rFonts w:ascii="宋体" w:hAnsi="宋体" w:cs="宋体" w:hint="eastAsia"/>
                <w:sz w:val="24"/>
                <w:szCs w:val="24"/>
              </w:rPr>
              <w:t>极个别学生有错误。</w:t>
            </w:r>
          </w:p>
          <w:p w:rsidR="00026E92" w:rsidRDefault="00EB5F07">
            <w:pPr>
              <w:spacing w:line="380" w:lineRule="exact"/>
              <w:rPr>
                <w:rFonts w:ascii="宋体" w:hAnsi="宋体" w:cs="宋体"/>
                <w:b/>
                <w:bCs/>
                <w:color w:val="000000"/>
                <w:sz w:val="24"/>
                <w:szCs w:val="24"/>
              </w:rPr>
            </w:pPr>
            <w:r>
              <w:rPr>
                <w:rFonts w:ascii="宋体" w:hAnsi="宋体" w:cs="宋体" w:hint="eastAsia"/>
                <w:spacing w:val="8"/>
                <w:sz w:val="24"/>
                <w:szCs w:val="24"/>
              </w:rPr>
              <w:t>（2）个别学生将“</w:t>
            </w:r>
            <w:r w:rsidR="003A638B">
              <w:rPr>
                <w:rFonts w:ascii="宋体" w:hAnsi="宋体" w:cs="宋体" w:hint="eastAsia"/>
                <w:spacing w:val="8"/>
                <w:sz w:val="24"/>
                <w:szCs w:val="24"/>
              </w:rPr>
              <w:t>一缕阳光</w:t>
            </w:r>
            <w:r>
              <w:rPr>
                <w:rFonts w:ascii="宋体" w:hAnsi="宋体" w:cs="宋体" w:hint="eastAsia"/>
                <w:spacing w:val="8"/>
                <w:sz w:val="24"/>
                <w:szCs w:val="24"/>
              </w:rPr>
              <w:t>”的</w:t>
            </w:r>
            <w:r w:rsidR="003A638B">
              <w:rPr>
                <w:rFonts w:ascii="宋体" w:hAnsi="宋体" w:cs="宋体" w:hint="eastAsia"/>
                <w:spacing w:val="8"/>
                <w:sz w:val="24"/>
                <w:szCs w:val="24"/>
              </w:rPr>
              <w:t>“缕</w:t>
            </w:r>
            <w:r w:rsidR="009B6F84">
              <w:rPr>
                <w:rFonts w:ascii="宋体" w:hAnsi="宋体" w:cs="宋体" w:hint="eastAsia"/>
                <w:spacing w:val="8"/>
                <w:sz w:val="24"/>
                <w:szCs w:val="24"/>
              </w:rPr>
              <w:t>”</w:t>
            </w:r>
            <w:r>
              <w:rPr>
                <w:rFonts w:ascii="宋体" w:hAnsi="宋体" w:cs="宋体" w:hint="eastAsia"/>
                <w:spacing w:val="8"/>
                <w:sz w:val="24"/>
                <w:szCs w:val="24"/>
              </w:rPr>
              <w:t>读音</w:t>
            </w:r>
            <w:r>
              <w:rPr>
                <w:rFonts w:ascii="宋体" w:hAnsi="宋体" w:cs="宋体" w:hint="eastAsia"/>
                <w:sz w:val="24"/>
                <w:szCs w:val="24"/>
              </w:rPr>
              <w:t>选错；平翘舌音弄混淆。</w:t>
            </w:r>
          </w:p>
          <w:p w:rsidR="00026E92" w:rsidRDefault="009B6F84">
            <w:pPr>
              <w:numPr>
                <w:ilvl w:val="0"/>
                <w:numId w:val="2"/>
              </w:numPr>
              <w:spacing w:line="380" w:lineRule="exact"/>
              <w:rPr>
                <w:rFonts w:ascii="宋体" w:hAnsi="宋体" w:cs="宋体"/>
                <w:b/>
                <w:bCs/>
                <w:color w:val="000000"/>
                <w:sz w:val="24"/>
                <w:szCs w:val="24"/>
              </w:rPr>
            </w:pPr>
            <w:r>
              <w:rPr>
                <w:rFonts w:ascii="宋体" w:hAnsi="宋体" w:cs="宋体" w:hint="eastAsia"/>
                <w:b/>
                <w:bCs/>
                <w:color w:val="000000"/>
                <w:sz w:val="24"/>
                <w:szCs w:val="24"/>
              </w:rPr>
              <w:t>选择正确的词语</w:t>
            </w:r>
            <w:r w:rsidR="00EB5F07">
              <w:rPr>
                <w:rFonts w:ascii="宋体" w:hAnsi="宋体" w:cs="宋体" w:hint="eastAsia"/>
                <w:b/>
                <w:bCs/>
                <w:color w:val="000000"/>
                <w:sz w:val="24"/>
                <w:szCs w:val="24"/>
              </w:rPr>
              <w:t>。</w:t>
            </w:r>
          </w:p>
          <w:p w:rsidR="00026E92" w:rsidRDefault="00EB5F07">
            <w:pPr>
              <w:spacing w:line="380" w:lineRule="exact"/>
              <w:rPr>
                <w:rFonts w:ascii="宋体" w:hAnsi="宋体" w:cs="宋体"/>
                <w:spacing w:val="8"/>
                <w:sz w:val="24"/>
                <w:szCs w:val="24"/>
              </w:rPr>
            </w:pPr>
            <w:r>
              <w:rPr>
                <w:rFonts w:ascii="宋体" w:hAnsi="宋体" w:cs="宋体" w:hint="eastAsia"/>
                <w:spacing w:val="8"/>
                <w:sz w:val="24"/>
                <w:szCs w:val="24"/>
              </w:rPr>
              <w:t>（1）大多数学生能</w:t>
            </w:r>
            <w:r w:rsidR="009B6F84">
              <w:rPr>
                <w:rFonts w:ascii="宋体" w:hAnsi="宋体" w:cs="宋体" w:hint="eastAsia"/>
                <w:spacing w:val="8"/>
                <w:sz w:val="24"/>
                <w:szCs w:val="24"/>
              </w:rPr>
              <w:t>正确选择相应的词语</w:t>
            </w:r>
            <w:r>
              <w:rPr>
                <w:rFonts w:ascii="宋体" w:hAnsi="宋体" w:cs="宋体" w:hint="eastAsia"/>
                <w:spacing w:val="8"/>
                <w:sz w:val="24"/>
                <w:szCs w:val="24"/>
              </w:rPr>
              <w:t>，少数</w:t>
            </w:r>
            <w:r>
              <w:rPr>
                <w:rFonts w:ascii="宋体" w:hAnsi="宋体" w:cs="宋体" w:hint="eastAsia"/>
                <w:sz w:val="24"/>
                <w:szCs w:val="24"/>
              </w:rPr>
              <w:t>学生有错误。</w:t>
            </w:r>
          </w:p>
          <w:p w:rsidR="00026E92" w:rsidRDefault="00EB5F07">
            <w:pPr>
              <w:spacing w:line="380" w:lineRule="exact"/>
              <w:rPr>
                <w:rFonts w:ascii="宋体" w:hAnsi="宋体" w:cs="宋体"/>
                <w:b/>
                <w:bCs/>
                <w:color w:val="000000"/>
                <w:sz w:val="24"/>
                <w:szCs w:val="24"/>
              </w:rPr>
            </w:pPr>
            <w:r>
              <w:rPr>
                <w:rFonts w:ascii="宋体" w:hAnsi="宋体" w:cs="宋体" w:hint="eastAsia"/>
                <w:spacing w:val="8"/>
                <w:sz w:val="24"/>
                <w:szCs w:val="24"/>
              </w:rPr>
              <w:t>（2）少数</w:t>
            </w:r>
            <w:r w:rsidR="003A638B">
              <w:rPr>
                <w:rFonts w:ascii="宋体" w:hAnsi="宋体" w:cs="宋体" w:hint="eastAsia"/>
                <w:sz w:val="24"/>
                <w:szCs w:val="24"/>
              </w:rPr>
              <w:t>学生不能区分“战斗”和“战役”区别，从而</w:t>
            </w:r>
            <w:r>
              <w:rPr>
                <w:rFonts w:ascii="宋体" w:hAnsi="宋体" w:cs="宋体" w:hint="eastAsia"/>
                <w:sz w:val="24"/>
                <w:szCs w:val="24"/>
              </w:rPr>
              <w:t>选择错误。</w:t>
            </w:r>
          </w:p>
          <w:p w:rsidR="00026E92" w:rsidRDefault="00EB5F07">
            <w:pPr>
              <w:numPr>
                <w:ilvl w:val="0"/>
                <w:numId w:val="2"/>
              </w:numPr>
              <w:spacing w:line="380" w:lineRule="exact"/>
              <w:rPr>
                <w:rFonts w:ascii="宋体" w:hAnsi="宋体" w:cs="宋体"/>
                <w:b/>
                <w:bCs/>
                <w:color w:val="000000"/>
                <w:sz w:val="24"/>
                <w:szCs w:val="24"/>
              </w:rPr>
            </w:pPr>
            <w:r>
              <w:rPr>
                <w:rFonts w:ascii="宋体" w:hAnsi="宋体" w:cs="宋体" w:hint="eastAsia"/>
                <w:b/>
                <w:bCs/>
                <w:color w:val="000000"/>
                <w:sz w:val="24"/>
                <w:szCs w:val="24"/>
              </w:rPr>
              <w:t>句子练习。</w:t>
            </w:r>
          </w:p>
          <w:p w:rsidR="00026E92" w:rsidRDefault="00EB5F07">
            <w:pPr>
              <w:spacing w:line="380" w:lineRule="exact"/>
              <w:rPr>
                <w:rFonts w:ascii="宋体" w:hAnsi="宋体" w:cs="宋体"/>
                <w:color w:val="000000"/>
                <w:sz w:val="24"/>
                <w:szCs w:val="24"/>
              </w:rPr>
            </w:pPr>
            <w:r>
              <w:rPr>
                <w:rFonts w:ascii="宋体" w:hAnsi="宋体" w:cs="宋体" w:hint="eastAsia"/>
                <w:b/>
                <w:bCs/>
                <w:color w:val="000000"/>
                <w:sz w:val="24"/>
                <w:szCs w:val="24"/>
              </w:rPr>
              <w:t>（1）改为反问句：</w:t>
            </w:r>
            <w:r w:rsidR="003A638B">
              <w:rPr>
                <w:rFonts w:ascii="宋体" w:hAnsi="宋体" w:cs="宋体" w:hint="eastAsia"/>
                <w:color w:val="000000"/>
                <w:sz w:val="24"/>
                <w:szCs w:val="24"/>
              </w:rPr>
              <w:t>大部分学生会用修改符号修改病句</w:t>
            </w:r>
            <w:r>
              <w:rPr>
                <w:rFonts w:ascii="宋体" w:hAnsi="宋体" w:cs="宋体" w:hint="eastAsia"/>
                <w:color w:val="000000"/>
                <w:sz w:val="24"/>
                <w:szCs w:val="24"/>
              </w:rPr>
              <w:t>，少数学生不会改句子。</w:t>
            </w:r>
          </w:p>
          <w:p w:rsidR="00026E92" w:rsidRDefault="00EB5F07">
            <w:pPr>
              <w:spacing w:line="380" w:lineRule="exact"/>
              <w:rPr>
                <w:rFonts w:ascii="宋体" w:hAnsi="宋体" w:cs="宋体"/>
                <w:color w:val="000000"/>
                <w:sz w:val="24"/>
                <w:szCs w:val="24"/>
              </w:rPr>
            </w:pPr>
            <w:r>
              <w:rPr>
                <w:rFonts w:ascii="宋体" w:hAnsi="宋体" w:cs="宋体" w:hint="eastAsia"/>
                <w:b/>
                <w:bCs/>
                <w:color w:val="000000"/>
                <w:sz w:val="24"/>
                <w:szCs w:val="24"/>
              </w:rPr>
              <w:t>（</w:t>
            </w:r>
            <w:r w:rsidR="009B6F84">
              <w:rPr>
                <w:rFonts w:ascii="宋体" w:hAnsi="宋体" w:cs="宋体" w:hint="eastAsia"/>
                <w:b/>
                <w:bCs/>
                <w:color w:val="000000"/>
                <w:sz w:val="24"/>
                <w:szCs w:val="24"/>
              </w:rPr>
              <w:t>2</w:t>
            </w:r>
            <w:r w:rsidR="00962802">
              <w:rPr>
                <w:rFonts w:ascii="宋体" w:hAnsi="宋体" w:cs="宋体" w:hint="eastAsia"/>
                <w:b/>
                <w:bCs/>
                <w:color w:val="000000"/>
                <w:sz w:val="24"/>
                <w:szCs w:val="24"/>
              </w:rPr>
              <w:t>）用相同的修辞手法写其他季节</w:t>
            </w:r>
            <w:r w:rsidR="009B6F84">
              <w:rPr>
                <w:rFonts w:ascii="宋体" w:hAnsi="宋体" w:cs="宋体" w:hint="eastAsia"/>
                <w:b/>
                <w:bCs/>
                <w:color w:val="000000"/>
                <w:sz w:val="24"/>
                <w:szCs w:val="24"/>
              </w:rPr>
              <w:t>：</w:t>
            </w:r>
            <w:r>
              <w:rPr>
                <w:rFonts w:ascii="宋体" w:hAnsi="宋体" w:cs="宋体" w:hint="eastAsia"/>
                <w:color w:val="000000"/>
                <w:sz w:val="24"/>
                <w:szCs w:val="24"/>
              </w:rPr>
              <w:t>部分学生没有失分，少数学生因为</w:t>
            </w:r>
            <w:r w:rsidR="009B6F84">
              <w:rPr>
                <w:rFonts w:ascii="宋体" w:hAnsi="宋体" w:cs="宋体" w:hint="eastAsia"/>
                <w:color w:val="000000"/>
                <w:sz w:val="24"/>
                <w:szCs w:val="24"/>
              </w:rPr>
              <w:t>写的语句不流畅或者</w:t>
            </w:r>
            <w:r>
              <w:rPr>
                <w:rFonts w:ascii="宋体" w:hAnsi="宋体" w:cs="宋体" w:hint="eastAsia"/>
                <w:color w:val="000000"/>
                <w:sz w:val="24"/>
                <w:szCs w:val="24"/>
              </w:rPr>
              <w:t>写错别字被扣分。</w:t>
            </w:r>
            <w:r w:rsidR="00962802">
              <w:rPr>
                <w:rFonts w:ascii="宋体" w:hAnsi="宋体" w:cs="宋体" w:hint="eastAsia"/>
                <w:color w:val="000000"/>
                <w:sz w:val="24"/>
                <w:szCs w:val="24"/>
              </w:rPr>
              <w:t>还有一部分</w:t>
            </w:r>
            <w:r w:rsidR="00610218">
              <w:rPr>
                <w:rFonts w:ascii="宋体" w:hAnsi="宋体" w:cs="宋体" w:hint="eastAsia"/>
                <w:color w:val="000000"/>
                <w:sz w:val="24"/>
                <w:szCs w:val="24"/>
              </w:rPr>
              <w:t>学生</w:t>
            </w:r>
            <w:r w:rsidR="00962802">
              <w:rPr>
                <w:rFonts w:ascii="宋体" w:hAnsi="宋体" w:cs="宋体" w:hint="eastAsia"/>
                <w:color w:val="000000"/>
                <w:sz w:val="24"/>
                <w:szCs w:val="24"/>
              </w:rPr>
              <w:t>不知道例句用了比喻和拟人的修辞手法，不会仿写句子。</w:t>
            </w:r>
          </w:p>
          <w:p w:rsidR="00026E92" w:rsidRDefault="00026E92">
            <w:pPr>
              <w:spacing w:line="380" w:lineRule="exact"/>
              <w:rPr>
                <w:rFonts w:ascii="宋体" w:hAnsi="宋体" w:cs="宋体"/>
                <w:color w:val="000000"/>
                <w:sz w:val="24"/>
                <w:szCs w:val="24"/>
              </w:rPr>
            </w:pPr>
          </w:p>
          <w:p w:rsidR="00026E92" w:rsidRDefault="00EB5F07">
            <w:pPr>
              <w:numPr>
                <w:ilvl w:val="0"/>
                <w:numId w:val="1"/>
              </w:numPr>
              <w:spacing w:line="380" w:lineRule="exact"/>
              <w:rPr>
                <w:rFonts w:ascii="宋体" w:hAnsi="宋体" w:cs="宋体"/>
                <w:b/>
                <w:bCs/>
                <w:color w:val="000000"/>
                <w:sz w:val="24"/>
                <w:szCs w:val="24"/>
              </w:rPr>
            </w:pPr>
            <w:r>
              <w:rPr>
                <w:rFonts w:ascii="宋体" w:hAnsi="宋体" w:cs="宋体" w:hint="eastAsia"/>
                <w:b/>
                <w:bCs/>
                <w:color w:val="000000"/>
                <w:sz w:val="24"/>
                <w:szCs w:val="24"/>
              </w:rPr>
              <w:t>语言积累与运用部分</w:t>
            </w:r>
          </w:p>
          <w:p w:rsidR="00026E92" w:rsidRDefault="00EB5F07">
            <w:pPr>
              <w:spacing w:line="380" w:lineRule="exact"/>
              <w:rPr>
                <w:rFonts w:ascii="宋体" w:hAnsi="宋体" w:cs="宋体"/>
                <w:color w:val="000000"/>
                <w:sz w:val="24"/>
                <w:szCs w:val="24"/>
              </w:rPr>
            </w:pPr>
            <w:r>
              <w:rPr>
                <w:rFonts w:ascii="宋体" w:hAnsi="宋体" w:cs="宋体" w:hint="eastAsia"/>
                <w:color w:val="000000"/>
                <w:sz w:val="24"/>
                <w:szCs w:val="24"/>
              </w:rPr>
              <w:t>1.</w:t>
            </w:r>
            <w:r w:rsidR="009B6F84">
              <w:rPr>
                <w:rFonts w:ascii="宋体" w:hAnsi="宋体" w:cs="宋体" w:hint="eastAsia"/>
                <w:color w:val="000000"/>
                <w:sz w:val="24"/>
                <w:szCs w:val="24"/>
              </w:rPr>
              <w:t>大部分学生能够背诵古诗、谚语、名言和课文选段，少数</w:t>
            </w:r>
            <w:r>
              <w:rPr>
                <w:rFonts w:ascii="宋体" w:hAnsi="宋体" w:cs="宋体" w:hint="eastAsia"/>
                <w:color w:val="000000"/>
                <w:sz w:val="24"/>
                <w:szCs w:val="24"/>
              </w:rPr>
              <w:t>学生因不会背诵导致失分较多。</w:t>
            </w:r>
          </w:p>
          <w:p w:rsidR="00026E92" w:rsidRDefault="00EB5F07">
            <w:pPr>
              <w:spacing w:line="380" w:lineRule="exact"/>
              <w:rPr>
                <w:rFonts w:ascii="宋体" w:hAnsi="宋体" w:cs="宋体"/>
                <w:b/>
                <w:bCs/>
                <w:color w:val="000000"/>
                <w:sz w:val="24"/>
                <w:szCs w:val="24"/>
              </w:rPr>
            </w:pPr>
            <w:r>
              <w:rPr>
                <w:rFonts w:ascii="宋体" w:hAnsi="宋体" w:cs="宋体" w:hint="eastAsia"/>
                <w:b/>
                <w:bCs/>
                <w:color w:val="000000"/>
                <w:sz w:val="24"/>
                <w:szCs w:val="24"/>
              </w:rPr>
              <w:t>2.古诗默写：</w:t>
            </w:r>
            <w:r>
              <w:rPr>
                <w:rFonts w:ascii="宋体" w:hAnsi="宋体" w:cs="宋体" w:hint="eastAsia"/>
                <w:color w:val="000000"/>
                <w:sz w:val="24"/>
                <w:szCs w:val="24"/>
              </w:rPr>
              <w:t>默写古诗时，有些错别字；个别学生不会背诵或者写错了诗句导致失分。</w:t>
            </w:r>
          </w:p>
          <w:p w:rsidR="00026E92" w:rsidRDefault="00EB5F07">
            <w:pPr>
              <w:spacing w:line="380" w:lineRule="exact"/>
              <w:rPr>
                <w:rFonts w:ascii="宋体" w:hAnsi="宋体" w:cs="宋体"/>
                <w:b/>
                <w:bCs/>
                <w:color w:val="000000"/>
                <w:sz w:val="24"/>
                <w:szCs w:val="24"/>
              </w:rPr>
            </w:pPr>
            <w:r>
              <w:rPr>
                <w:rFonts w:ascii="宋体" w:hAnsi="宋体" w:cs="宋体" w:hint="eastAsia"/>
                <w:b/>
                <w:bCs/>
                <w:color w:val="000000"/>
                <w:sz w:val="24"/>
                <w:szCs w:val="24"/>
              </w:rPr>
              <w:t>3.课文选段：</w:t>
            </w:r>
            <w:r>
              <w:rPr>
                <w:rFonts w:ascii="宋体" w:hAnsi="宋体" w:cs="宋体" w:hint="eastAsia"/>
                <w:color w:val="000000"/>
                <w:sz w:val="24"/>
                <w:szCs w:val="24"/>
              </w:rPr>
              <w:t>个别学生在书写时有添字漏字、错别字的情况。</w:t>
            </w:r>
          </w:p>
          <w:p w:rsidR="00026E92" w:rsidRDefault="009B6F84">
            <w:pPr>
              <w:spacing w:line="380" w:lineRule="exact"/>
              <w:rPr>
                <w:rFonts w:ascii="宋体" w:hAnsi="宋体" w:cs="宋体"/>
                <w:color w:val="000000"/>
                <w:sz w:val="24"/>
                <w:szCs w:val="24"/>
              </w:rPr>
            </w:pPr>
            <w:r>
              <w:rPr>
                <w:rFonts w:ascii="宋体" w:hAnsi="宋体" w:cs="宋体" w:hint="eastAsia"/>
                <w:color w:val="000000"/>
                <w:sz w:val="24"/>
                <w:szCs w:val="24"/>
              </w:rPr>
              <w:t>4</w:t>
            </w:r>
            <w:r w:rsidR="00962802">
              <w:rPr>
                <w:rFonts w:ascii="宋体" w:hAnsi="宋体" w:cs="宋体" w:hint="eastAsia"/>
                <w:color w:val="000000"/>
                <w:sz w:val="24"/>
                <w:szCs w:val="24"/>
              </w:rPr>
              <w:t>．理解性默写：部分</w:t>
            </w:r>
            <w:r w:rsidR="00610218">
              <w:rPr>
                <w:rFonts w:ascii="宋体" w:hAnsi="宋体" w:cs="宋体" w:hint="eastAsia"/>
                <w:color w:val="000000"/>
                <w:sz w:val="24"/>
                <w:szCs w:val="24"/>
              </w:rPr>
              <w:t>学生</w:t>
            </w:r>
            <w:r w:rsidR="00962802">
              <w:rPr>
                <w:rFonts w:ascii="宋体" w:hAnsi="宋体" w:cs="宋体" w:hint="eastAsia"/>
                <w:color w:val="000000"/>
                <w:sz w:val="24"/>
                <w:szCs w:val="24"/>
              </w:rPr>
              <w:t>不清楚王昌龄哪两句诗表达自己的志向与品格，从而默写错误，</w:t>
            </w:r>
            <w:r w:rsidR="00610218">
              <w:rPr>
                <w:rFonts w:ascii="宋体" w:hAnsi="宋体" w:cs="宋体" w:hint="eastAsia"/>
                <w:color w:val="000000"/>
                <w:sz w:val="24"/>
                <w:szCs w:val="24"/>
              </w:rPr>
              <w:t>写了第1、2两句而失分。还有部分学生不知道读书的名言中哪两句是强调读书是一个连续的过程默写错误而被扣分。</w:t>
            </w:r>
          </w:p>
          <w:p w:rsidR="00026E92" w:rsidRDefault="00026E92">
            <w:pPr>
              <w:spacing w:line="380" w:lineRule="exact"/>
              <w:rPr>
                <w:rFonts w:ascii="宋体" w:hAnsi="宋体" w:cs="宋体"/>
                <w:color w:val="000000"/>
                <w:sz w:val="24"/>
                <w:szCs w:val="24"/>
              </w:rPr>
            </w:pPr>
          </w:p>
          <w:p w:rsidR="00026E92" w:rsidRDefault="00EB5F07">
            <w:pPr>
              <w:numPr>
                <w:ilvl w:val="0"/>
                <w:numId w:val="1"/>
              </w:numPr>
              <w:spacing w:line="380" w:lineRule="exact"/>
              <w:rPr>
                <w:rFonts w:ascii="宋体" w:hAnsi="宋体" w:cs="宋体"/>
                <w:b/>
                <w:bCs/>
                <w:color w:val="000000"/>
                <w:sz w:val="24"/>
                <w:szCs w:val="24"/>
              </w:rPr>
            </w:pPr>
            <w:r>
              <w:rPr>
                <w:rFonts w:ascii="宋体" w:hAnsi="宋体" w:cs="宋体" w:hint="eastAsia"/>
                <w:b/>
                <w:bCs/>
                <w:color w:val="000000"/>
                <w:sz w:val="24"/>
                <w:szCs w:val="24"/>
              </w:rPr>
              <w:t>阅读感悟部分</w:t>
            </w:r>
          </w:p>
          <w:p w:rsidR="00026E92" w:rsidRDefault="00610218">
            <w:pPr>
              <w:numPr>
                <w:ilvl w:val="0"/>
                <w:numId w:val="3"/>
              </w:numPr>
              <w:spacing w:line="380" w:lineRule="exact"/>
              <w:rPr>
                <w:rFonts w:ascii="宋体" w:hAnsi="宋体" w:cs="宋体"/>
                <w:b/>
                <w:bCs/>
                <w:color w:val="000000"/>
                <w:sz w:val="24"/>
                <w:szCs w:val="24"/>
              </w:rPr>
            </w:pPr>
            <w:r>
              <w:rPr>
                <w:rFonts w:ascii="宋体" w:hAnsi="宋体" w:cs="宋体" w:hint="eastAsia"/>
                <w:b/>
                <w:bCs/>
                <w:color w:val="000000"/>
                <w:sz w:val="24"/>
                <w:szCs w:val="24"/>
              </w:rPr>
              <w:t>理解词语的意思</w:t>
            </w:r>
            <w:r>
              <w:rPr>
                <w:rFonts w:ascii="宋体" w:hAnsi="宋体" w:cs="宋体" w:hint="eastAsia"/>
                <w:color w:val="000000"/>
                <w:sz w:val="24"/>
                <w:szCs w:val="24"/>
              </w:rPr>
              <w:t>：部分学生不会把词语放入具体语境</w:t>
            </w:r>
            <w:r w:rsidR="00465743">
              <w:rPr>
                <w:rFonts w:ascii="宋体" w:hAnsi="宋体" w:cs="宋体" w:hint="eastAsia"/>
                <w:color w:val="000000"/>
                <w:sz w:val="24"/>
                <w:szCs w:val="24"/>
              </w:rPr>
              <w:t>中理解其意思</w:t>
            </w:r>
            <w:r w:rsidR="00312536">
              <w:rPr>
                <w:rFonts w:ascii="宋体" w:hAnsi="宋体" w:cs="宋体" w:hint="eastAsia"/>
                <w:color w:val="000000"/>
                <w:sz w:val="24"/>
                <w:szCs w:val="24"/>
              </w:rPr>
              <w:t>，</w:t>
            </w:r>
            <w:r w:rsidR="00465743">
              <w:rPr>
                <w:rFonts w:ascii="宋体" w:hAnsi="宋体" w:cs="宋体" w:hint="eastAsia"/>
                <w:color w:val="000000"/>
                <w:sz w:val="24"/>
                <w:szCs w:val="24"/>
              </w:rPr>
              <w:t>对文字感悟力不够强，</w:t>
            </w:r>
            <w:r w:rsidR="00312536">
              <w:rPr>
                <w:rFonts w:ascii="宋体" w:hAnsi="宋体" w:cs="宋体" w:hint="eastAsia"/>
                <w:color w:val="000000"/>
                <w:sz w:val="24"/>
                <w:szCs w:val="24"/>
              </w:rPr>
              <w:t>知识面狭窄</w:t>
            </w:r>
            <w:r w:rsidR="00465743">
              <w:rPr>
                <w:rFonts w:ascii="宋体" w:hAnsi="宋体" w:cs="宋体" w:hint="eastAsia"/>
                <w:color w:val="000000"/>
                <w:sz w:val="24"/>
                <w:szCs w:val="24"/>
              </w:rPr>
              <w:t>答题不够全面从而</w:t>
            </w:r>
            <w:r w:rsidR="00EB5F07">
              <w:rPr>
                <w:rFonts w:ascii="宋体" w:hAnsi="宋体" w:cs="宋体" w:hint="eastAsia"/>
                <w:color w:val="000000"/>
                <w:sz w:val="24"/>
                <w:szCs w:val="24"/>
              </w:rPr>
              <w:t>导致失分。</w:t>
            </w:r>
          </w:p>
          <w:p w:rsidR="00026E92" w:rsidRDefault="00EB5F07">
            <w:pPr>
              <w:numPr>
                <w:ilvl w:val="0"/>
                <w:numId w:val="3"/>
              </w:numPr>
              <w:spacing w:line="380" w:lineRule="exact"/>
              <w:rPr>
                <w:rFonts w:ascii="宋体" w:hAnsi="宋体" w:cs="宋体"/>
                <w:b/>
                <w:bCs/>
                <w:color w:val="000000"/>
                <w:sz w:val="24"/>
                <w:szCs w:val="24"/>
              </w:rPr>
            </w:pPr>
            <w:r>
              <w:rPr>
                <w:rFonts w:ascii="宋体" w:hAnsi="宋体" w:cs="宋体" w:hint="eastAsia"/>
                <w:b/>
                <w:bCs/>
                <w:color w:val="000000"/>
                <w:sz w:val="24"/>
                <w:szCs w:val="24"/>
              </w:rPr>
              <w:t>短文填空：</w:t>
            </w:r>
            <w:r>
              <w:rPr>
                <w:rFonts w:ascii="宋体" w:hAnsi="宋体" w:cs="宋体" w:hint="eastAsia"/>
                <w:color w:val="000000"/>
                <w:sz w:val="24"/>
                <w:szCs w:val="24"/>
              </w:rPr>
              <w:t>大部分学生是因为没有找到文章中相应的语句提取关键词来回答，而是根据自己的理解来填空导致失分；个别学生因不读短文、空着不写导致错误较多。</w:t>
            </w:r>
          </w:p>
          <w:p w:rsidR="00026E92" w:rsidRDefault="00465743">
            <w:pPr>
              <w:numPr>
                <w:ilvl w:val="0"/>
                <w:numId w:val="3"/>
              </w:numPr>
              <w:spacing w:line="380" w:lineRule="exact"/>
              <w:rPr>
                <w:rFonts w:ascii="宋体" w:hAnsi="宋体" w:cs="宋体"/>
                <w:b/>
                <w:bCs/>
                <w:color w:val="000000"/>
                <w:sz w:val="24"/>
                <w:szCs w:val="24"/>
              </w:rPr>
            </w:pPr>
            <w:r>
              <w:rPr>
                <w:rFonts w:ascii="宋体" w:hAnsi="宋体" w:cs="宋体" w:hint="eastAsia"/>
                <w:b/>
                <w:bCs/>
                <w:color w:val="000000"/>
                <w:sz w:val="24"/>
                <w:szCs w:val="24"/>
              </w:rPr>
              <w:t>体会画横线句子的作用</w:t>
            </w:r>
            <w:r w:rsidR="00EB5F07">
              <w:rPr>
                <w:rFonts w:ascii="宋体" w:hAnsi="宋体" w:cs="宋体" w:hint="eastAsia"/>
                <w:b/>
                <w:bCs/>
                <w:color w:val="000000"/>
                <w:sz w:val="24"/>
                <w:szCs w:val="24"/>
              </w:rPr>
              <w:t>：</w:t>
            </w:r>
            <w:r w:rsidR="00EB5F07">
              <w:rPr>
                <w:rFonts w:ascii="宋体" w:hAnsi="宋体" w:cs="宋体" w:hint="eastAsia"/>
                <w:color w:val="000000"/>
                <w:sz w:val="24"/>
                <w:szCs w:val="24"/>
              </w:rPr>
              <w:t>部分学生漏写；部</w:t>
            </w:r>
            <w:r>
              <w:rPr>
                <w:rFonts w:ascii="宋体" w:hAnsi="宋体" w:cs="宋体" w:hint="eastAsia"/>
                <w:color w:val="000000"/>
                <w:sz w:val="24"/>
                <w:szCs w:val="24"/>
              </w:rPr>
              <w:t>分学生不能体会写夏夜的月亮为下文做铺垫的作用，答题不够全面</w:t>
            </w:r>
            <w:r w:rsidR="00EB5F07">
              <w:rPr>
                <w:rFonts w:ascii="宋体" w:hAnsi="宋体" w:cs="宋体" w:hint="eastAsia"/>
                <w:color w:val="000000"/>
                <w:sz w:val="24"/>
                <w:szCs w:val="24"/>
              </w:rPr>
              <w:t>导致失分。</w:t>
            </w:r>
          </w:p>
          <w:p w:rsidR="00026E92" w:rsidRDefault="00312536">
            <w:pPr>
              <w:numPr>
                <w:ilvl w:val="0"/>
                <w:numId w:val="3"/>
              </w:numPr>
              <w:spacing w:line="380" w:lineRule="exact"/>
              <w:rPr>
                <w:rFonts w:ascii="宋体" w:hAnsi="宋体" w:cs="宋体"/>
                <w:b/>
                <w:bCs/>
                <w:color w:val="000000"/>
                <w:sz w:val="24"/>
                <w:szCs w:val="24"/>
              </w:rPr>
            </w:pPr>
            <w:r>
              <w:rPr>
                <w:rFonts w:ascii="宋体" w:hAnsi="宋体" w:cs="宋体" w:hint="eastAsia"/>
                <w:b/>
                <w:bCs/>
                <w:color w:val="000000"/>
                <w:sz w:val="24"/>
                <w:szCs w:val="24"/>
              </w:rPr>
              <w:lastRenderedPageBreak/>
              <w:t>体会作者的思想感情</w:t>
            </w:r>
            <w:r w:rsidR="00EB5F07">
              <w:rPr>
                <w:rFonts w:ascii="宋体" w:hAnsi="宋体" w:cs="宋体" w:hint="eastAsia"/>
                <w:b/>
                <w:bCs/>
                <w:color w:val="000000"/>
                <w:sz w:val="24"/>
                <w:szCs w:val="24"/>
              </w:rPr>
              <w:t>：</w:t>
            </w:r>
            <w:r w:rsidR="00610218">
              <w:rPr>
                <w:rFonts w:ascii="宋体" w:hAnsi="宋体" w:cs="宋体" w:hint="eastAsia"/>
                <w:color w:val="000000"/>
                <w:sz w:val="24"/>
                <w:szCs w:val="24"/>
              </w:rPr>
              <w:t>部分学生不能体会作者对故乡和母亲的思念</w:t>
            </w:r>
            <w:r>
              <w:rPr>
                <w:rFonts w:ascii="宋体" w:hAnsi="宋体" w:cs="宋体" w:hint="eastAsia"/>
                <w:color w:val="000000"/>
                <w:sz w:val="24"/>
                <w:szCs w:val="24"/>
              </w:rPr>
              <w:t>之情</w:t>
            </w:r>
            <w:r w:rsidR="00EB5F07">
              <w:rPr>
                <w:rFonts w:ascii="宋体" w:hAnsi="宋体" w:cs="宋体" w:hint="eastAsia"/>
                <w:color w:val="000000"/>
                <w:sz w:val="24"/>
                <w:szCs w:val="24"/>
              </w:rPr>
              <w:t>导致失分；</w:t>
            </w:r>
            <w:r>
              <w:rPr>
                <w:rFonts w:ascii="宋体" w:hAnsi="宋体" w:cs="宋体" w:hint="eastAsia"/>
                <w:color w:val="000000"/>
                <w:sz w:val="24"/>
                <w:szCs w:val="24"/>
              </w:rPr>
              <w:t>个别学生因不会空着没写；部分学生知识面窄，感悟力不强</w:t>
            </w:r>
            <w:r w:rsidR="00EB5F07">
              <w:rPr>
                <w:rFonts w:ascii="宋体" w:hAnsi="宋体" w:cs="宋体" w:hint="eastAsia"/>
                <w:color w:val="000000"/>
                <w:sz w:val="24"/>
                <w:szCs w:val="24"/>
              </w:rPr>
              <w:t>，导致失分。</w:t>
            </w:r>
          </w:p>
          <w:p w:rsidR="00026E92" w:rsidRDefault="00026E92">
            <w:pPr>
              <w:spacing w:line="380" w:lineRule="exact"/>
              <w:rPr>
                <w:rFonts w:ascii="宋体" w:hAnsi="宋体" w:cs="宋体"/>
                <w:b/>
                <w:bCs/>
                <w:color w:val="000000"/>
                <w:sz w:val="24"/>
                <w:szCs w:val="24"/>
              </w:rPr>
            </w:pPr>
          </w:p>
          <w:p w:rsidR="00026E92" w:rsidRDefault="00EB5F07">
            <w:pPr>
              <w:numPr>
                <w:ilvl w:val="0"/>
                <w:numId w:val="1"/>
              </w:numPr>
              <w:spacing w:line="380" w:lineRule="exact"/>
              <w:rPr>
                <w:rFonts w:ascii="宋体" w:hAnsi="宋体" w:cs="宋体"/>
                <w:b/>
                <w:bCs/>
                <w:color w:val="000000"/>
                <w:sz w:val="24"/>
                <w:szCs w:val="24"/>
              </w:rPr>
            </w:pPr>
            <w:r>
              <w:rPr>
                <w:rFonts w:ascii="宋体" w:hAnsi="宋体" w:cs="宋体" w:hint="eastAsia"/>
                <w:b/>
                <w:bCs/>
                <w:color w:val="000000"/>
                <w:sz w:val="24"/>
                <w:szCs w:val="24"/>
              </w:rPr>
              <w:t>习作表达部分</w:t>
            </w:r>
          </w:p>
          <w:p w:rsidR="00026E92" w:rsidRDefault="00EB5F07">
            <w:pPr>
              <w:numPr>
                <w:ilvl w:val="0"/>
                <w:numId w:val="4"/>
              </w:numPr>
              <w:spacing w:line="380" w:lineRule="exact"/>
              <w:rPr>
                <w:rFonts w:ascii="宋体" w:hAnsi="宋体" w:cs="宋体"/>
                <w:color w:val="000000"/>
                <w:sz w:val="24"/>
                <w:szCs w:val="24"/>
              </w:rPr>
            </w:pPr>
            <w:r>
              <w:rPr>
                <w:rFonts w:ascii="宋体" w:hAnsi="宋体" w:cs="宋体" w:hint="eastAsia"/>
                <w:color w:val="000000"/>
                <w:sz w:val="24"/>
                <w:szCs w:val="24"/>
              </w:rPr>
              <w:t>作文要求“</w:t>
            </w:r>
            <w:bookmarkStart w:id="0" w:name="_GoBack"/>
            <w:bookmarkEnd w:id="0"/>
            <w:r w:rsidR="00A36EDB">
              <w:rPr>
                <w:rFonts w:ascii="宋体" w:hAnsi="宋体" w:cs="宋体" w:hint="eastAsia"/>
                <w:color w:val="000000"/>
                <w:sz w:val="24"/>
                <w:szCs w:val="24"/>
              </w:rPr>
              <w:t>写生活中让自己敬佩的人”</w:t>
            </w:r>
            <w:r w:rsidR="00312536">
              <w:rPr>
                <w:rFonts w:ascii="宋体" w:hAnsi="宋体" w:cs="宋体" w:hint="eastAsia"/>
                <w:color w:val="000000"/>
                <w:sz w:val="24"/>
                <w:szCs w:val="24"/>
              </w:rPr>
              <w:t>，</w:t>
            </w:r>
            <w:r>
              <w:rPr>
                <w:rFonts w:ascii="宋体" w:hAnsi="宋体" w:cs="宋体" w:hint="eastAsia"/>
                <w:color w:val="000000"/>
                <w:sz w:val="24"/>
                <w:szCs w:val="24"/>
              </w:rPr>
              <w:t>语言文字运用能力较好的同学也能写出不错的文章，大部分学生没有偏题或重点不突出。</w:t>
            </w:r>
          </w:p>
          <w:p w:rsidR="00026E92" w:rsidRDefault="00EB5F07">
            <w:pPr>
              <w:spacing w:line="380" w:lineRule="exact"/>
              <w:rPr>
                <w:rFonts w:ascii="宋体" w:hAnsi="宋体" w:cs="宋体"/>
                <w:color w:val="000000"/>
                <w:sz w:val="24"/>
                <w:szCs w:val="24"/>
              </w:rPr>
            </w:pPr>
            <w:r>
              <w:rPr>
                <w:rFonts w:ascii="宋体" w:hAnsi="宋体" w:cs="宋体" w:hint="eastAsia"/>
                <w:color w:val="000000"/>
                <w:sz w:val="24"/>
                <w:szCs w:val="24"/>
              </w:rPr>
              <w:t>2.</w:t>
            </w:r>
            <w:r w:rsidR="00312536">
              <w:rPr>
                <w:rFonts w:ascii="宋体" w:hAnsi="宋体" w:cs="宋体" w:hint="eastAsia"/>
                <w:color w:val="000000"/>
                <w:sz w:val="24"/>
                <w:szCs w:val="24"/>
              </w:rPr>
              <w:t>大部分扣分主要在</w:t>
            </w:r>
            <w:r w:rsidR="00A36EDB">
              <w:rPr>
                <w:rFonts w:ascii="宋体" w:hAnsi="宋体" w:cs="宋体" w:hint="eastAsia"/>
                <w:color w:val="000000"/>
                <w:sz w:val="24"/>
                <w:szCs w:val="24"/>
              </w:rPr>
              <w:t>于没有抓住人物的品质和特点</w:t>
            </w:r>
            <w:r w:rsidR="00312536">
              <w:rPr>
                <w:rFonts w:ascii="宋体" w:hAnsi="宋体" w:cs="宋体" w:hint="eastAsia"/>
                <w:color w:val="000000"/>
                <w:sz w:val="24"/>
                <w:szCs w:val="24"/>
              </w:rPr>
              <w:t>来写</w:t>
            </w:r>
            <w:r>
              <w:rPr>
                <w:rFonts w:ascii="宋体" w:hAnsi="宋体" w:cs="宋体" w:hint="eastAsia"/>
                <w:color w:val="000000"/>
                <w:sz w:val="24"/>
                <w:szCs w:val="24"/>
              </w:rPr>
              <w:t>。</w:t>
            </w:r>
            <w:r w:rsidR="00A36EDB">
              <w:rPr>
                <w:rFonts w:ascii="宋体" w:hAnsi="宋体" w:cs="宋体" w:hint="eastAsia"/>
                <w:color w:val="000000"/>
                <w:sz w:val="24"/>
                <w:szCs w:val="24"/>
              </w:rPr>
              <w:t>描写人物</w:t>
            </w:r>
            <w:r w:rsidR="003D2424">
              <w:rPr>
                <w:rFonts w:ascii="宋体" w:hAnsi="宋体" w:cs="宋体" w:hint="eastAsia"/>
                <w:color w:val="000000"/>
                <w:sz w:val="24"/>
                <w:szCs w:val="24"/>
              </w:rPr>
              <w:t>时语句不够生动丰富，部分学生语句描写不够连贯通顺，文章的语言</w:t>
            </w:r>
            <w:r w:rsidR="00312536">
              <w:rPr>
                <w:rFonts w:ascii="宋体" w:hAnsi="宋体" w:cs="宋体" w:hint="eastAsia"/>
                <w:color w:val="000000"/>
                <w:sz w:val="24"/>
                <w:szCs w:val="24"/>
              </w:rPr>
              <w:t>感染力</w:t>
            </w:r>
            <w:r w:rsidR="003D2424">
              <w:rPr>
                <w:rFonts w:ascii="宋体" w:hAnsi="宋体" w:cs="宋体" w:hint="eastAsia"/>
                <w:color w:val="000000"/>
                <w:sz w:val="24"/>
                <w:szCs w:val="24"/>
              </w:rPr>
              <w:t>不够</w:t>
            </w:r>
            <w:r w:rsidR="00312536">
              <w:rPr>
                <w:rFonts w:ascii="宋体" w:hAnsi="宋体" w:cs="宋体" w:hint="eastAsia"/>
                <w:color w:val="000000"/>
                <w:sz w:val="24"/>
                <w:szCs w:val="24"/>
              </w:rPr>
              <w:t>，</w:t>
            </w:r>
            <w:r w:rsidR="003D2424">
              <w:rPr>
                <w:rFonts w:ascii="宋体" w:hAnsi="宋体" w:cs="宋体" w:hint="eastAsia"/>
                <w:color w:val="000000"/>
                <w:sz w:val="24"/>
                <w:szCs w:val="24"/>
              </w:rPr>
              <w:t>不能深深地</w:t>
            </w:r>
            <w:r w:rsidR="00312536">
              <w:rPr>
                <w:rFonts w:ascii="宋体" w:hAnsi="宋体" w:cs="宋体" w:hint="eastAsia"/>
                <w:color w:val="000000"/>
                <w:sz w:val="24"/>
                <w:szCs w:val="24"/>
              </w:rPr>
              <w:t>吸引读者。</w:t>
            </w:r>
          </w:p>
          <w:p w:rsidR="00026E92" w:rsidRDefault="00EB5F07">
            <w:pPr>
              <w:spacing w:line="380" w:lineRule="exact"/>
              <w:rPr>
                <w:rFonts w:ascii="Times New Roman" w:hAnsi="Times New Roman"/>
                <w:kern w:val="0"/>
                <w:sz w:val="24"/>
                <w:szCs w:val="24"/>
              </w:rPr>
            </w:pPr>
            <w:r>
              <w:rPr>
                <w:rFonts w:ascii="宋体" w:hAnsi="宋体" w:cs="宋体" w:hint="eastAsia"/>
                <w:kern w:val="0"/>
                <w:sz w:val="24"/>
                <w:szCs w:val="24"/>
              </w:rPr>
              <w:t>3.</w:t>
            </w:r>
            <w:r>
              <w:rPr>
                <w:rFonts w:ascii="Times New Roman" w:hAnsi="Times New Roman" w:hint="eastAsia"/>
                <w:kern w:val="0"/>
                <w:sz w:val="24"/>
                <w:szCs w:val="24"/>
              </w:rPr>
              <w:t>个别学生不会写或篇幅较短导致扣分较多；个别学生没有写完也失分较多。</w:t>
            </w:r>
          </w:p>
        </w:tc>
      </w:tr>
    </w:tbl>
    <w:p w:rsidR="00026E92" w:rsidRDefault="00026E92">
      <w:pPr>
        <w:pStyle w:val="1"/>
        <w:spacing w:line="440" w:lineRule="exact"/>
        <w:ind w:firstLineChars="0" w:firstLine="0"/>
        <w:rPr>
          <w:rFonts w:ascii="Times New Roman" w:eastAsia="黑体" w:hAnsi="Times New Roman"/>
          <w:sz w:val="28"/>
          <w:szCs w:val="28"/>
        </w:rPr>
      </w:pPr>
    </w:p>
    <w:p w:rsidR="00026E92" w:rsidRDefault="00EB5F07">
      <w:pPr>
        <w:pStyle w:val="1"/>
        <w:spacing w:line="440" w:lineRule="exact"/>
        <w:ind w:firstLineChars="0" w:firstLine="0"/>
        <w:rPr>
          <w:rFonts w:ascii="Times New Roman" w:eastAsia="黑体" w:hAnsi="Times New Roman"/>
          <w:sz w:val="28"/>
          <w:szCs w:val="28"/>
        </w:rPr>
      </w:pPr>
      <w:r>
        <w:rPr>
          <w:rFonts w:ascii="Times New Roman" w:eastAsia="黑体" w:hAnsi="黑体"/>
          <w:sz w:val="28"/>
          <w:szCs w:val="28"/>
        </w:rPr>
        <w:t>四、成效分析</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026E92">
        <w:tc>
          <w:tcPr>
            <w:tcW w:w="9286" w:type="dxa"/>
          </w:tcPr>
          <w:p w:rsidR="00026E92" w:rsidRDefault="00EB5F07">
            <w:pPr>
              <w:spacing w:line="380" w:lineRule="exact"/>
              <w:ind w:firstLine="468"/>
              <w:rPr>
                <w:rFonts w:ascii="宋体" w:hAnsi="宋体" w:cs="宋体"/>
                <w:sz w:val="24"/>
                <w:szCs w:val="24"/>
              </w:rPr>
            </w:pPr>
            <w:r>
              <w:rPr>
                <w:rFonts w:ascii="宋体" w:hAnsi="宋体" w:cs="宋体" w:hint="eastAsia"/>
                <w:sz w:val="24"/>
                <w:szCs w:val="24"/>
              </w:rPr>
              <w:t>取得成绩及存在问题，并分析原因：</w:t>
            </w:r>
          </w:p>
          <w:p w:rsidR="00026E92" w:rsidRDefault="00392C3C">
            <w:pPr>
              <w:spacing w:line="380" w:lineRule="exact"/>
              <w:ind w:firstLineChars="200" w:firstLine="480"/>
              <w:jc w:val="left"/>
              <w:rPr>
                <w:rFonts w:ascii="宋体" w:hAnsi="宋体" w:cs="宋体"/>
                <w:sz w:val="24"/>
                <w:szCs w:val="24"/>
              </w:rPr>
            </w:pPr>
            <w:r>
              <w:rPr>
                <w:rFonts w:ascii="宋体" w:hAnsi="宋体" w:cs="宋体" w:hint="eastAsia"/>
                <w:color w:val="000000"/>
                <w:sz w:val="24"/>
                <w:szCs w:val="24"/>
                <w:shd w:val="clear" w:color="auto" w:fill="FFFFFF"/>
              </w:rPr>
              <w:t>这次期中</w:t>
            </w:r>
            <w:r w:rsidR="00EB5F07">
              <w:rPr>
                <w:rFonts w:ascii="宋体" w:hAnsi="宋体" w:cs="宋体" w:hint="eastAsia"/>
                <w:color w:val="000000"/>
                <w:sz w:val="24"/>
                <w:szCs w:val="24"/>
                <w:shd w:val="clear" w:color="auto" w:fill="FFFFFF"/>
              </w:rPr>
              <w:t>测试卷题量适中，试卷难度适宜，学生发挥正常。</w:t>
            </w:r>
            <w:r w:rsidR="00EB5F07">
              <w:rPr>
                <w:rFonts w:ascii="宋体" w:hAnsi="宋体" w:cs="宋体" w:hint="eastAsia"/>
                <w:sz w:val="24"/>
                <w:szCs w:val="24"/>
              </w:rPr>
              <w:t>大多数学生在基础知识方面掌握得比较牢固，看拼音写词语、默写课文这一类题目完成得不错，但是对于所学知识不能概括总结，究根结底还是没有完全理解课文内容。阅读分析完成得不好，学生的阅读理解能力还有待加强，特别是理解词语意思、加标点和启发感悟题目，做得不够理想。</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对策：</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1.注重“双基”（即基础知识、基本技能），提高语文能力。</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首先，注重字的教学，包括字音、字形、字义，特别注重字义的理解，加强形近字和音近字的区分练习。</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其次，注重语言积累，包括成语积累、古诗词、俗语谚语以及课文背诵，不仅会读会写，对所学内容要做到理解，更要重视意思的理解和灵活运用。</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最后，书写句子。加强句子训练，固定句式的指导、练习到位，让学生能从不断的练习中掌握规律和方法。做到正确、通顺。</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2.进一步优化阅读课。精讲细练，重感悟、重积累，力争优秀篇目达到熟读成诵，不仅是应对考试，更重要的是积累语言、丰富语言，加强学生的语文积淀，已达到读写结合、以读促写的目的。教师在教学过程中，应适度地渗透学习方法的指导，让学生在主动探究中进行实践，获取的不仅仅是问题的答案，而是吸取知识的方法。充分发挥“授之以渔”的重要作用，多教怎么学，少教怎么做。</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3.拓展课外阅读，以课外阅读促进阅读理解能力提升加强习作指导，由扶到放，带着学生进行写作，结合生活多练习，平时结合阅读和练习中教给学生表达的顺序，表达句子要完整，书写要规范，注意段与段、句与句之间要连贯。重点指导孩子如何把握文章重点，把重点部分写具体，写完整。同时，也要训练学生选材和立意的方法。</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4.对学生学习习惯的培养要常抓不懈，习惯决定一切！培养学生做完作业要细心检查的好习惯，本次考试中还有很多同学因为粗心大意，看错了题目、漏做题目而出现了</w:t>
            </w:r>
            <w:r>
              <w:rPr>
                <w:rFonts w:ascii="宋体" w:hAnsi="宋体" w:cs="宋体" w:hint="eastAsia"/>
                <w:sz w:val="24"/>
                <w:szCs w:val="24"/>
              </w:rPr>
              <w:lastRenderedPageBreak/>
              <w:t>大面积的丢分，以后要注意培养孩子细心答题的好习惯。</w:t>
            </w:r>
          </w:p>
          <w:p w:rsidR="00026E92" w:rsidRDefault="00EB5F07">
            <w:pPr>
              <w:spacing w:line="380" w:lineRule="exact"/>
              <w:ind w:firstLineChars="200" w:firstLine="480"/>
              <w:jc w:val="left"/>
              <w:rPr>
                <w:rFonts w:ascii="宋体" w:hAnsi="宋体" w:cs="宋体"/>
                <w:sz w:val="24"/>
                <w:szCs w:val="24"/>
              </w:rPr>
            </w:pPr>
            <w:r>
              <w:rPr>
                <w:rFonts w:ascii="宋体" w:hAnsi="宋体" w:cs="宋体" w:hint="eastAsia"/>
                <w:sz w:val="24"/>
                <w:szCs w:val="24"/>
              </w:rPr>
              <w:t>5.加强对学困生的学习辅导。班级中的学困生应到多联系家长，沟通交流，争取家长的大力支持。家校合作，共同努力，共同督促，找准他们的弱点，找到适合的方法与内容，从最基础的知识抓起，点滴进步促进成绩提高。</w:t>
            </w:r>
          </w:p>
          <w:p w:rsidR="00026E92" w:rsidRDefault="00EB5F07">
            <w:pPr>
              <w:spacing w:line="380" w:lineRule="exact"/>
              <w:ind w:firstLineChars="200" w:firstLine="480"/>
              <w:jc w:val="left"/>
              <w:rPr>
                <w:rFonts w:ascii="Arial" w:hAnsi="Arial" w:cs="Arial"/>
                <w:szCs w:val="21"/>
              </w:rPr>
            </w:pPr>
            <w:r>
              <w:rPr>
                <w:rFonts w:ascii="宋体" w:hAnsi="宋体" w:cs="宋体" w:hint="eastAsia"/>
                <w:sz w:val="24"/>
                <w:szCs w:val="24"/>
              </w:rPr>
              <w:t>在今后教学工作中，老师要狠抓学生的习惯，端正学生的学习态度。针对问题进行有目的、有计划地教学和辅导，在良好的学习氛围中帮助学生夯实基础，学好语文。对于班级中的学困生还是要不抛弃、不放弃。可以发挥小助手的作用，给每一位学困生配一位小老师，这样既减轻了老师的负担，又发挥了学生的主动性。</w:t>
            </w:r>
          </w:p>
        </w:tc>
      </w:tr>
    </w:tbl>
    <w:p w:rsidR="00026E92" w:rsidRDefault="00026E92">
      <w:pPr>
        <w:pStyle w:val="1"/>
        <w:spacing w:line="440" w:lineRule="exact"/>
        <w:ind w:firstLineChars="0" w:firstLine="0"/>
        <w:rPr>
          <w:rFonts w:ascii="Times New Roman" w:eastAsia="黑体" w:hAnsi="Times New Roman"/>
          <w:sz w:val="28"/>
          <w:szCs w:val="28"/>
        </w:rPr>
      </w:pPr>
    </w:p>
    <w:p w:rsidR="00026E92" w:rsidRDefault="00EB5F07">
      <w:pPr>
        <w:pStyle w:val="1"/>
        <w:spacing w:line="440" w:lineRule="exact"/>
        <w:ind w:firstLineChars="0" w:firstLine="0"/>
        <w:rPr>
          <w:rFonts w:ascii="Times New Roman" w:eastAsia="黑体" w:hAnsi="Times New Roman"/>
          <w:sz w:val="28"/>
          <w:szCs w:val="28"/>
        </w:rPr>
      </w:pPr>
      <w:r>
        <w:rPr>
          <w:rFonts w:ascii="Times New Roman" w:eastAsia="黑体" w:hAnsi="黑体"/>
          <w:sz w:val="28"/>
          <w:szCs w:val="28"/>
        </w:rPr>
        <w:t>五、命题质量反馈</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026E92">
        <w:tc>
          <w:tcPr>
            <w:tcW w:w="9286" w:type="dxa"/>
          </w:tcPr>
          <w:p w:rsidR="00026E92" w:rsidRDefault="00EB5F07">
            <w:pPr>
              <w:spacing w:line="480" w:lineRule="exact"/>
              <w:ind w:firstLineChars="200" w:firstLine="480"/>
              <w:rPr>
                <w:rFonts w:ascii="Times New Roman" w:hAnsi="Times New Roman"/>
                <w:sz w:val="24"/>
                <w:szCs w:val="24"/>
              </w:rPr>
            </w:pPr>
            <w:r>
              <w:rPr>
                <w:rFonts w:ascii="Times New Roman" w:hAnsi="Times New Roman" w:hint="eastAsia"/>
                <w:sz w:val="24"/>
                <w:szCs w:val="24"/>
              </w:rPr>
              <w:t>本次期末考试试卷从总体来看试卷抓住了本年级本册书的重点、难点、关键点，整个试卷注重了基础知识和基本技能的训练，在学生思维训练方面也有许多精巧的设计。</w:t>
            </w:r>
            <w:r>
              <w:rPr>
                <w:rFonts w:ascii="宋体" w:hAnsi="宋体" w:cs="宋体" w:hint="eastAsia"/>
                <w:sz w:val="24"/>
                <w:szCs w:val="24"/>
              </w:rPr>
              <w:t>总的来说，试卷难易适中，既有基础知识的掌握，又有基本技能的训练，既有一定的深度，又有一定的广度，没有偏题、</w:t>
            </w:r>
            <w:r>
              <w:rPr>
                <w:rFonts w:ascii="Times New Roman" w:hAnsi="Times New Roman" w:hint="eastAsia"/>
                <w:sz w:val="24"/>
                <w:szCs w:val="24"/>
              </w:rPr>
              <w:t>怪题，也没有过难的题目，与课程标准的要求相一致，没有出现超纲现象，能真实地反映出学生的知识掌握水平。</w:t>
            </w:r>
          </w:p>
        </w:tc>
      </w:tr>
    </w:tbl>
    <w:p w:rsidR="00026E92" w:rsidRDefault="00EB5F07">
      <w:pPr>
        <w:spacing w:line="440" w:lineRule="exact"/>
        <w:rPr>
          <w:rFonts w:ascii="楷体" w:eastAsia="楷体" w:hAnsi="楷体"/>
          <w:szCs w:val="21"/>
        </w:rPr>
      </w:pPr>
      <w:r>
        <w:rPr>
          <w:rFonts w:ascii="楷体" w:eastAsia="楷体" w:hAnsi="楷体" w:hint="eastAsia"/>
          <w:szCs w:val="21"/>
        </w:rPr>
        <w:t>注:质量分析侧重围绕下面三个方面进行：(1)从典型错误分析入手，剖析学生的思维过程，分析学生的学习困难，设计最合理的思维策略和思维路径。(2)加强对比，注重交流，剖析老师的教学过程，寻找教师教学中的盲点，共同厘清教材知识结构，探寻教学策略。(3)全面反思教学质量研究提升体系，部析质量管理过程，分析管理过程的得失，改进教学质量研究提升的方式方法。</w:t>
      </w:r>
    </w:p>
    <w:sectPr w:rsidR="00026E92" w:rsidSect="00026E92">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B5" w:rsidRDefault="005A26B5" w:rsidP="00026E92">
      <w:r>
        <w:separator/>
      </w:r>
    </w:p>
  </w:endnote>
  <w:endnote w:type="continuationSeparator" w:id="0">
    <w:p w:rsidR="005A26B5" w:rsidRDefault="005A26B5" w:rsidP="00026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92" w:rsidRDefault="00994D4A">
    <w:pPr>
      <w:pStyle w:val="a3"/>
      <w:jc w:val="center"/>
    </w:pPr>
    <w:r w:rsidRPr="00994D4A">
      <w:fldChar w:fldCharType="begin"/>
    </w:r>
    <w:r w:rsidR="00EB5F07">
      <w:instrText xml:space="preserve"> PAGE   \* MERGEFORMAT </w:instrText>
    </w:r>
    <w:r w:rsidRPr="00994D4A">
      <w:fldChar w:fldCharType="separate"/>
    </w:r>
    <w:r w:rsidR="00550EE3" w:rsidRPr="00550EE3">
      <w:rPr>
        <w:noProof/>
        <w:lang w:val="zh-CN"/>
      </w:rPr>
      <w:t>1</w:t>
    </w:r>
    <w:r>
      <w:rPr>
        <w:lang w:val="zh-CN"/>
      </w:rPr>
      <w:fldChar w:fldCharType="end"/>
    </w:r>
  </w:p>
  <w:p w:rsidR="00026E92" w:rsidRDefault="00026E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B5" w:rsidRDefault="005A26B5" w:rsidP="00026E92">
      <w:r>
        <w:separator/>
      </w:r>
    </w:p>
  </w:footnote>
  <w:footnote w:type="continuationSeparator" w:id="0">
    <w:p w:rsidR="005A26B5" w:rsidRDefault="005A26B5" w:rsidP="00026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B744A5"/>
    <w:multiLevelType w:val="singleLevel"/>
    <w:tmpl w:val="DAB744A5"/>
    <w:lvl w:ilvl="0">
      <w:start w:val="1"/>
      <w:numFmt w:val="decimal"/>
      <w:lvlText w:val="%1."/>
      <w:lvlJc w:val="left"/>
      <w:pPr>
        <w:tabs>
          <w:tab w:val="left" w:pos="312"/>
        </w:tabs>
      </w:pPr>
    </w:lvl>
  </w:abstractNum>
  <w:abstractNum w:abstractNumId="1">
    <w:nsid w:val="488669CE"/>
    <w:multiLevelType w:val="singleLevel"/>
    <w:tmpl w:val="488669CE"/>
    <w:lvl w:ilvl="0">
      <w:start w:val="1"/>
      <w:numFmt w:val="chineseCounting"/>
      <w:suff w:val="nothing"/>
      <w:lvlText w:val="%1、"/>
      <w:lvlJc w:val="left"/>
      <w:rPr>
        <w:rFonts w:hint="eastAsia"/>
      </w:rPr>
    </w:lvl>
  </w:abstractNum>
  <w:abstractNum w:abstractNumId="2">
    <w:nsid w:val="75A995CA"/>
    <w:multiLevelType w:val="singleLevel"/>
    <w:tmpl w:val="75A995CA"/>
    <w:lvl w:ilvl="0">
      <w:start w:val="1"/>
      <w:numFmt w:val="decimal"/>
      <w:lvlText w:val="%1."/>
      <w:lvlJc w:val="left"/>
      <w:pPr>
        <w:tabs>
          <w:tab w:val="left" w:pos="312"/>
        </w:tabs>
      </w:pPr>
    </w:lvl>
  </w:abstractNum>
  <w:abstractNum w:abstractNumId="3">
    <w:nsid w:val="7C493F42"/>
    <w:multiLevelType w:val="singleLevel"/>
    <w:tmpl w:val="7C493F42"/>
    <w:lvl w:ilvl="0">
      <w:start w:val="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
  <w:rsids>
    <w:rsidRoot w:val="00E65B41"/>
    <w:rsid w:val="00026E92"/>
    <w:rsid w:val="00036C2D"/>
    <w:rsid w:val="0005338E"/>
    <w:rsid w:val="000A04BB"/>
    <w:rsid w:val="000B0ABC"/>
    <w:rsid w:val="00252A90"/>
    <w:rsid w:val="002D0268"/>
    <w:rsid w:val="00312536"/>
    <w:rsid w:val="00346F26"/>
    <w:rsid w:val="003620B9"/>
    <w:rsid w:val="00392C3C"/>
    <w:rsid w:val="003967EF"/>
    <w:rsid w:val="003A638B"/>
    <w:rsid w:val="003D2424"/>
    <w:rsid w:val="003E3D1A"/>
    <w:rsid w:val="00416042"/>
    <w:rsid w:val="00427281"/>
    <w:rsid w:val="004475E3"/>
    <w:rsid w:val="00451C2D"/>
    <w:rsid w:val="00465743"/>
    <w:rsid w:val="00484D8D"/>
    <w:rsid w:val="00487B5A"/>
    <w:rsid w:val="004D2498"/>
    <w:rsid w:val="005146C4"/>
    <w:rsid w:val="00550EE3"/>
    <w:rsid w:val="00565930"/>
    <w:rsid w:val="005A26B5"/>
    <w:rsid w:val="005B5EC0"/>
    <w:rsid w:val="00610218"/>
    <w:rsid w:val="00611375"/>
    <w:rsid w:val="00666A17"/>
    <w:rsid w:val="0068619D"/>
    <w:rsid w:val="006A7544"/>
    <w:rsid w:val="006C3B1F"/>
    <w:rsid w:val="007974FB"/>
    <w:rsid w:val="007A260E"/>
    <w:rsid w:val="007B40BE"/>
    <w:rsid w:val="007C707E"/>
    <w:rsid w:val="008905EB"/>
    <w:rsid w:val="00932365"/>
    <w:rsid w:val="0093324B"/>
    <w:rsid w:val="00962802"/>
    <w:rsid w:val="00977894"/>
    <w:rsid w:val="00994D4A"/>
    <w:rsid w:val="009B6F84"/>
    <w:rsid w:val="009C381F"/>
    <w:rsid w:val="00A36EDB"/>
    <w:rsid w:val="00A4624A"/>
    <w:rsid w:val="00A93775"/>
    <w:rsid w:val="00AC7A7B"/>
    <w:rsid w:val="00B03288"/>
    <w:rsid w:val="00BD3994"/>
    <w:rsid w:val="00BD7B9E"/>
    <w:rsid w:val="00C058E7"/>
    <w:rsid w:val="00CB1F2F"/>
    <w:rsid w:val="00CC16FB"/>
    <w:rsid w:val="00DD7597"/>
    <w:rsid w:val="00E144D8"/>
    <w:rsid w:val="00E51077"/>
    <w:rsid w:val="00E65B41"/>
    <w:rsid w:val="00E7767D"/>
    <w:rsid w:val="00EA5BD1"/>
    <w:rsid w:val="00EB5F07"/>
    <w:rsid w:val="00ED3350"/>
    <w:rsid w:val="00ED3495"/>
    <w:rsid w:val="00ED56ED"/>
    <w:rsid w:val="00F14E01"/>
    <w:rsid w:val="00F74E39"/>
    <w:rsid w:val="00FA655E"/>
    <w:rsid w:val="00FC573A"/>
    <w:rsid w:val="00FF02ED"/>
    <w:rsid w:val="01154361"/>
    <w:rsid w:val="040C4658"/>
    <w:rsid w:val="12AB71BC"/>
    <w:rsid w:val="188C7CEF"/>
    <w:rsid w:val="1D534282"/>
    <w:rsid w:val="27B96D33"/>
    <w:rsid w:val="322136EF"/>
    <w:rsid w:val="36E15012"/>
    <w:rsid w:val="37845579"/>
    <w:rsid w:val="4F350943"/>
    <w:rsid w:val="53BC549B"/>
    <w:rsid w:val="5B3C69CF"/>
    <w:rsid w:val="5C2E497C"/>
    <w:rsid w:val="69C16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6E9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6E92"/>
    <w:pPr>
      <w:tabs>
        <w:tab w:val="center" w:pos="4153"/>
        <w:tab w:val="right" w:pos="8306"/>
      </w:tabs>
      <w:snapToGrid w:val="0"/>
      <w:jc w:val="left"/>
    </w:pPr>
    <w:rPr>
      <w:sz w:val="18"/>
      <w:szCs w:val="18"/>
    </w:rPr>
  </w:style>
  <w:style w:type="paragraph" w:styleId="a4">
    <w:name w:val="header"/>
    <w:basedOn w:val="a"/>
    <w:link w:val="Char"/>
    <w:qFormat/>
    <w:rsid w:val="00026E9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26E92"/>
    <w:pPr>
      <w:widowControl/>
      <w:spacing w:before="100" w:beforeAutospacing="1" w:after="100" w:afterAutospacing="1"/>
      <w:jc w:val="left"/>
    </w:pPr>
    <w:rPr>
      <w:rFonts w:ascii="宋体" w:hAnsi="宋体" w:cs="宋体"/>
      <w:kern w:val="0"/>
      <w:sz w:val="24"/>
      <w:szCs w:val="24"/>
    </w:rPr>
  </w:style>
  <w:style w:type="table" w:styleId="a6">
    <w:name w:val="Table Grid"/>
    <w:basedOn w:val="a1"/>
    <w:uiPriority w:val="59"/>
    <w:rsid w:val="00026E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0"/>
    <w:link w:val="a4"/>
    <w:semiHidden/>
    <w:qFormat/>
    <w:rsid w:val="00026E92"/>
    <w:rPr>
      <w:rFonts w:ascii="Calibri" w:eastAsia="宋体" w:hAnsi="Calibri" w:cs="Times New Roman"/>
      <w:kern w:val="2"/>
      <w:sz w:val="18"/>
      <w:szCs w:val="18"/>
    </w:rPr>
  </w:style>
  <w:style w:type="paragraph" w:customStyle="1" w:styleId="1">
    <w:name w:val="列出段落1"/>
    <w:basedOn w:val="a"/>
    <w:qFormat/>
    <w:rsid w:val="00026E92"/>
    <w:pPr>
      <w:ind w:firstLineChars="200" w:firstLine="420"/>
    </w:pPr>
  </w:style>
  <w:style w:type="character" w:customStyle="1" w:styleId="apple-converted-space">
    <w:name w:val="apple-converted-space"/>
    <w:basedOn w:val="a0"/>
    <w:qFormat/>
    <w:rsid w:val="00026E92"/>
  </w:style>
  <w:style w:type="paragraph" w:styleId="a7">
    <w:name w:val="List Paragraph"/>
    <w:basedOn w:val="a"/>
    <w:uiPriority w:val="99"/>
    <w:unhideWhenUsed/>
    <w:qFormat/>
    <w:rsid w:val="00026E9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596B5-7AD5-403C-B4E8-27D20B7F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465</Words>
  <Characters>2656</Characters>
  <Application>Microsoft Office Word</Application>
  <DocSecurity>0</DocSecurity>
  <Lines>22</Lines>
  <Paragraphs>6</Paragraphs>
  <ScaleCrop>false</ScaleCrop>
  <Company>微软中国</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NTKO</dc:title>
  <dc:creator>Administrator</dc:creator>
  <cp:lastModifiedBy>jxzxB6</cp:lastModifiedBy>
  <cp:revision>15</cp:revision>
  <dcterms:created xsi:type="dcterms:W3CDTF">2020-01-15T14:14:00Z</dcterms:created>
  <dcterms:modified xsi:type="dcterms:W3CDTF">2022-06-27T22:13:00Z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F5EEF138E8884ED9AB998D64BCEC1F4B</vt:lpwstr>
  </property>
  <property fmtid="{D5CDD505-2E9C-101B-9397-08002B2CF9AE}" pid="4" name="KSORubyTemplateID" linkTarget="0">
    <vt:lpwstr>6</vt:lpwstr>
  </property>
</Properties>
</file>